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C8A5" w14:textId="77777777" w:rsidR="00D42686" w:rsidRPr="00DF09E6" w:rsidRDefault="00EB71B1" w:rsidP="008C7C69">
      <w:pPr>
        <w:tabs>
          <w:tab w:val="left" w:pos="2880"/>
        </w:tabs>
        <w:spacing w:after="0" w:line="240" w:lineRule="auto"/>
        <w:ind w:left="2880" w:hanging="2880"/>
        <w:jc w:val="both"/>
        <w:rPr>
          <w:rFonts w:ascii="Calibri" w:eastAsia="Calibri" w:hAnsi="Calibri" w:cs="Calibri"/>
          <w:color w:val="000000" w:themeColor="text1"/>
          <w:lang w:val="en-US"/>
        </w:rPr>
      </w:pPr>
      <w:bookmarkStart w:id="0" w:name="_heading=h.30j0zll" w:colFirst="0" w:colLast="0"/>
      <w:bookmarkEnd w:id="0"/>
      <w:r w:rsidRPr="00DF09E6">
        <w:rPr>
          <w:rFonts w:ascii="Calibri" w:eastAsia="Calibri" w:hAnsi="Calibri" w:cs="Calibri"/>
          <w:b/>
          <w:smallCaps/>
          <w:color w:val="000000" w:themeColor="text1"/>
          <w:lang w:val="en-US"/>
        </w:rPr>
        <w:t>TITLE</w:t>
      </w:r>
      <w:r w:rsidRPr="00DF09E6">
        <w:rPr>
          <w:rFonts w:ascii="Calibri" w:eastAsia="Calibri" w:hAnsi="Calibri" w:cs="Calibri"/>
          <w:b/>
          <w:color w:val="000000" w:themeColor="text1"/>
          <w:lang w:val="en-US"/>
        </w:rPr>
        <w:t>:</w:t>
      </w:r>
      <w:r w:rsidRPr="00DF09E6">
        <w:rPr>
          <w:rFonts w:ascii="Calibri" w:eastAsia="Calibri" w:hAnsi="Calibri" w:cs="Calibri"/>
          <w:b/>
          <w:color w:val="000000" w:themeColor="text1"/>
          <w:lang w:val="en-US"/>
        </w:rPr>
        <w:tab/>
      </w:r>
      <w:r w:rsidRPr="00DF09E6">
        <w:rPr>
          <w:b/>
          <w:color w:val="000000" w:themeColor="text1"/>
          <w:lang w:val="en-US"/>
        </w:rPr>
        <w:t xml:space="preserve">ADVANCE Study: Assay Development and Validation for pre-Natal and </w:t>
      </w:r>
      <w:r w:rsidRPr="00DF09E6">
        <w:rPr>
          <w:b/>
          <w:color w:val="000000" w:themeColor="text1"/>
          <w:highlight w:val="white"/>
          <w:lang w:val="en-US"/>
        </w:rPr>
        <w:t>Obstetric</w:t>
      </w:r>
      <w:r w:rsidRPr="00DF09E6">
        <w:rPr>
          <w:b/>
          <w:color w:val="000000" w:themeColor="text1"/>
          <w:lang w:val="en-US"/>
        </w:rPr>
        <w:t xml:space="preserve"> Conditions </w:t>
      </w:r>
      <w:r w:rsidRPr="00DF09E6">
        <w:rPr>
          <w:color w:val="000000" w:themeColor="text1"/>
          <w:lang w:val="en-US"/>
        </w:rPr>
        <w:t xml:space="preserve"> </w:t>
      </w:r>
    </w:p>
    <w:p w14:paraId="24FD3364" w14:textId="77777777" w:rsidR="00D42686" w:rsidRPr="00DF09E6" w:rsidRDefault="00D42686" w:rsidP="008C7C69">
      <w:pPr>
        <w:spacing w:after="0" w:line="240" w:lineRule="auto"/>
        <w:rPr>
          <w:rFonts w:ascii="Calibri" w:eastAsia="Calibri" w:hAnsi="Calibri" w:cs="Calibri"/>
          <w:color w:val="000000" w:themeColor="text1"/>
          <w:lang w:val="en-US"/>
        </w:rPr>
      </w:pPr>
    </w:p>
    <w:p w14:paraId="20A947D1" w14:textId="77777777" w:rsidR="00D42686" w:rsidRPr="00DF09E6" w:rsidRDefault="00EB71B1" w:rsidP="008C7C69">
      <w:pPr>
        <w:tabs>
          <w:tab w:val="left" w:pos="2880"/>
        </w:tabs>
        <w:spacing w:after="0" w:line="240" w:lineRule="auto"/>
        <w:ind w:left="2880" w:hanging="2880"/>
        <w:jc w:val="both"/>
        <w:rPr>
          <w:rFonts w:ascii="Calibri" w:eastAsia="Calibri" w:hAnsi="Calibri" w:cs="Calibri"/>
          <w:color w:val="000000" w:themeColor="text1"/>
          <w:lang w:val="en-US"/>
        </w:rPr>
      </w:pPr>
      <w:r w:rsidRPr="00DF09E6">
        <w:rPr>
          <w:rFonts w:ascii="Calibri" w:eastAsia="Calibri" w:hAnsi="Calibri" w:cs="Calibri"/>
          <w:b/>
          <w:smallCaps/>
          <w:color w:val="000000" w:themeColor="text1"/>
          <w:lang w:val="en-US"/>
        </w:rPr>
        <w:t>PROTOCOL NO</w:t>
      </w:r>
      <w:r w:rsidRPr="00DF09E6">
        <w:rPr>
          <w:rFonts w:ascii="Calibri" w:eastAsia="Calibri" w:hAnsi="Calibri" w:cs="Calibri"/>
          <w:b/>
          <w:color w:val="000000" w:themeColor="text1"/>
          <w:lang w:val="en-US"/>
        </w:rPr>
        <w:t>.:</w:t>
      </w:r>
      <w:r w:rsidRPr="00DF09E6">
        <w:rPr>
          <w:rFonts w:ascii="Calibri" w:eastAsia="Calibri" w:hAnsi="Calibri" w:cs="Calibri"/>
          <w:color w:val="000000" w:themeColor="text1"/>
          <w:lang w:val="en-US"/>
        </w:rPr>
        <w:tab/>
        <w:t>BTO-IRB-014</w:t>
      </w:r>
    </w:p>
    <w:p w14:paraId="1934D127" w14:textId="4E3013F1" w:rsidR="00D42686" w:rsidRPr="00DF09E6" w:rsidRDefault="00EB71B1" w:rsidP="008C7C69">
      <w:pPr>
        <w:tabs>
          <w:tab w:val="left" w:pos="2880"/>
        </w:tabs>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vertAlign w:val="superscript"/>
          <w:lang w:val="en-US"/>
        </w:rPr>
        <w:tab/>
      </w:r>
      <w:r w:rsidRPr="00DF09E6">
        <w:rPr>
          <w:rFonts w:ascii="Calibri" w:eastAsia="Calibri" w:hAnsi="Calibri" w:cs="Calibri"/>
          <w:color w:val="000000" w:themeColor="text1"/>
          <w:lang w:val="en-US"/>
        </w:rPr>
        <w:t>WCG IRB Protocol #</w:t>
      </w:r>
      <w:r w:rsidR="009C36BF" w:rsidRPr="00DF09E6">
        <w:rPr>
          <w:rFonts w:ascii="Calibri" w:eastAsia="Calibri" w:hAnsi="Calibri" w:cs="Calibri"/>
          <w:color w:val="000000" w:themeColor="text1"/>
          <w:lang w:val="en-US"/>
        </w:rPr>
        <w:t>20253806</w:t>
      </w:r>
    </w:p>
    <w:p w14:paraId="1A488FCD" w14:textId="77777777" w:rsidR="00D42686" w:rsidRPr="00DF09E6" w:rsidRDefault="00D42686" w:rsidP="008C7C69">
      <w:pPr>
        <w:spacing w:after="0" w:line="240" w:lineRule="auto"/>
        <w:rPr>
          <w:rFonts w:ascii="Calibri" w:eastAsia="Calibri" w:hAnsi="Calibri" w:cs="Calibri"/>
          <w:color w:val="000000" w:themeColor="text1"/>
          <w:lang w:val="en-US"/>
        </w:rPr>
      </w:pPr>
    </w:p>
    <w:p w14:paraId="6CC15BA6" w14:textId="77777777" w:rsidR="00D42686" w:rsidRPr="00DF09E6" w:rsidRDefault="00EB71B1" w:rsidP="008C7C69">
      <w:pPr>
        <w:tabs>
          <w:tab w:val="left" w:pos="2880"/>
        </w:tabs>
        <w:spacing w:after="0" w:line="240" w:lineRule="auto"/>
        <w:ind w:left="2880" w:hanging="2880"/>
        <w:jc w:val="both"/>
        <w:rPr>
          <w:rFonts w:ascii="Calibri" w:eastAsia="Calibri" w:hAnsi="Calibri" w:cs="Calibri"/>
          <w:color w:val="000000" w:themeColor="text1"/>
          <w:lang w:val="en-US"/>
        </w:rPr>
      </w:pPr>
      <w:r w:rsidRPr="00DF09E6">
        <w:rPr>
          <w:rFonts w:ascii="Calibri" w:eastAsia="Calibri" w:hAnsi="Calibri" w:cs="Calibri"/>
          <w:b/>
          <w:smallCaps/>
          <w:color w:val="000000" w:themeColor="text1"/>
          <w:lang w:val="en-US"/>
        </w:rPr>
        <w:t>SPONSOR</w:t>
      </w:r>
      <w:r w:rsidRPr="00DF09E6">
        <w:rPr>
          <w:rFonts w:ascii="Calibri" w:eastAsia="Calibri" w:hAnsi="Calibri" w:cs="Calibri"/>
          <w:b/>
          <w:color w:val="000000" w:themeColor="text1"/>
          <w:lang w:val="en-US"/>
        </w:rPr>
        <w:t>:</w:t>
      </w:r>
      <w:r w:rsidRPr="00DF09E6">
        <w:rPr>
          <w:rFonts w:ascii="Calibri" w:eastAsia="Calibri" w:hAnsi="Calibri" w:cs="Calibri"/>
          <w:color w:val="000000" w:themeColor="text1"/>
          <w:lang w:val="en-US"/>
        </w:rPr>
        <w:tab/>
        <w:t>BillionToOne Inc.</w:t>
      </w:r>
    </w:p>
    <w:p w14:paraId="50E5E7A4" w14:textId="611554A2" w:rsidR="00D42686" w:rsidRPr="00DF09E6" w:rsidRDefault="00DF09E6" w:rsidP="00DF09E6">
      <w:pPr>
        <w:tabs>
          <w:tab w:val="left" w:pos="8087"/>
        </w:tabs>
        <w:spacing w:after="0" w:line="240" w:lineRule="auto"/>
        <w:rPr>
          <w:rFonts w:ascii="Calibri" w:eastAsia="Calibri" w:hAnsi="Calibri" w:cs="Calibri"/>
          <w:color w:val="000000" w:themeColor="text1"/>
          <w:lang w:val="en-US"/>
        </w:rPr>
      </w:pPr>
      <w:r>
        <w:rPr>
          <w:rFonts w:ascii="Calibri" w:eastAsia="Calibri" w:hAnsi="Calibri" w:cs="Calibri"/>
          <w:color w:val="000000" w:themeColor="text1"/>
          <w:lang w:val="en-US"/>
        </w:rPr>
        <w:tab/>
      </w:r>
    </w:p>
    <w:p w14:paraId="1EF44DA1" w14:textId="3A9A0823" w:rsidR="00D42686" w:rsidRPr="00DF09E6" w:rsidRDefault="00EB71B1" w:rsidP="008C7C69">
      <w:pPr>
        <w:tabs>
          <w:tab w:val="left" w:pos="2880"/>
        </w:tabs>
        <w:spacing w:after="0" w:line="240" w:lineRule="auto"/>
        <w:rPr>
          <w:rFonts w:ascii="Calibri" w:eastAsia="Calibri" w:hAnsi="Calibri" w:cs="Calibri"/>
          <w:color w:val="000000" w:themeColor="text1"/>
          <w:lang w:val="en-US"/>
        </w:rPr>
      </w:pPr>
      <w:r w:rsidRPr="00DF09E6">
        <w:rPr>
          <w:rFonts w:ascii="Calibri" w:eastAsia="Calibri" w:hAnsi="Calibri" w:cs="Calibri"/>
          <w:b/>
          <w:smallCaps/>
          <w:color w:val="000000" w:themeColor="text1"/>
          <w:lang w:val="en-US"/>
        </w:rPr>
        <w:t>INVESTIGATOR</w:t>
      </w:r>
      <w:r w:rsidRPr="00DF09E6">
        <w:rPr>
          <w:rFonts w:ascii="Calibri" w:eastAsia="Calibri" w:hAnsi="Calibri" w:cs="Calibri"/>
          <w:b/>
          <w:color w:val="000000" w:themeColor="text1"/>
          <w:lang w:val="en-US"/>
        </w:rPr>
        <w:t>:</w:t>
      </w:r>
      <w:r w:rsidRPr="00DF09E6">
        <w:rPr>
          <w:rFonts w:ascii="Calibri" w:eastAsia="Calibri" w:hAnsi="Calibri" w:cs="Calibri"/>
          <w:b/>
          <w:color w:val="000000" w:themeColor="text1"/>
          <w:lang w:val="en-US"/>
        </w:rPr>
        <w:tab/>
      </w:r>
      <w:r w:rsidR="007F1D86" w:rsidRPr="00DF09E6">
        <w:rPr>
          <w:rFonts w:ascii="Calibri" w:eastAsia="Calibri" w:hAnsi="Calibri" w:cs="Calibri"/>
          <w:color w:val="000000" w:themeColor="text1"/>
          <w:lang w:val="en-US"/>
        </w:rPr>
        <w:t>Elizabeth Sutton, PhD</w:t>
      </w:r>
      <w:r w:rsidR="007F1D86" w:rsidRPr="00DF09E6">
        <w:rPr>
          <w:rFonts w:ascii="Calibri" w:eastAsia="Calibri" w:hAnsi="Calibri" w:cs="Calibri"/>
          <w:color w:val="000000" w:themeColor="text1"/>
          <w:lang w:val="en-US"/>
        </w:rPr>
        <w:tab/>
      </w:r>
    </w:p>
    <w:p w14:paraId="5A04FAC5" w14:textId="77777777" w:rsidR="007F1D86" w:rsidRPr="00DF09E6" w:rsidRDefault="00EB71B1" w:rsidP="008C7C69">
      <w:pPr>
        <w:tabs>
          <w:tab w:val="left" w:pos="2880"/>
        </w:tabs>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ab/>
      </w:r>
      <w:r w:rsidR="007F1D86" w:rsidRPr="00DF09E6">
        <w:rPr>
          <w:rFonts w:ascii="Calibri" w:eastAsia="Calibri" w:hAnsi="Calibri" w:cs="Calibri"/>
          <w:color w:val="000000" w:themeColor="text1"/>
          <w:lang w:val="en-US"/>
        </w:rPr>
        <w:t>100 Woman’s Way</w:t>
      </w:r>
    </w:p>
    <w:p w14:paraId="1D52E52B" w14:textId="09E27690" w:rsidR="00D42686" w:rsidRPr="00DF09E6" w:rsidRDefault="007F1D86" w:rsidP="008C7C69">
      <w:pPr>
        <w:tabs>
          <w:tab w:val="left" w:pos="2880"/>
        </w:tabs>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ab/>
      </w:r>
      <w:r w:rsidRPr="00DF09E6">
        <w:rPr>
          <w:rFonts w:ascii="Calibri" w:eastAsia="Calibri" w:hAnsi="Calibri" w:cs="Calibri"/>
          <w:color w:val="000000" w:themeColor="text1"/>
          <w:lang w:val="en-US"/>
        </w:rPr>
        <w:t>Baton Rouge, LA 70817</w:t>
      </w:r>
    </w:p>
    <w:p w14:paraId="5F4A707D" w14:textId="60164464" w:rsidR="00D42686" w:rsidRPr="00DF09E6" w:rsidRDefault="00EB71B1" w:rsidP="007F1D86">
      <w:pPr>
        <w:tabs>
          <w:tab w:val="left" w:pos="2880"/>
        </w:tabs>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ab/>
      </w:r>
      <w:r w:rsidR="007F1D86" w:rsidRPr="00DF09E6">
        <w:rPr>
          <w:rFonts w:ascii="Calibri" w:eastAsia="Calibri" w:hAnsi="Calibri" w:cs="Calibri"/>
          <w:color w:val="000000" w:themeColor="text1"/>
          <w:lang w:val="en-US"/>
        </w:rPr>
        <w:t>USA</w:t>
      </w:r>
    </w:p>
    <w:p w14:paraId="45CA65EB" w14:textId="77777777" w:rsidR="00D42686" w:rsidRPr="00DF09E6" w:rsidRDefault="00D42686"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p>
    <w:p w14:paraId="00B4C18A"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STUDY-RELATED</w:t>
      </w:r>
    </w:p>
    <w:p w14:paraId="31718474" w14:textId="514AA271" w:rsidR="00D42686" w:rsidRPr="00DF09E6" w:rsidRDefault="00EB71B1" w:rsidP="008C7C69">
      <w:pPr>
        <w:pBdr>
          <w:top w:val="nil"/>
          <w:left w:val="nil"/>
          <w:bottom w:val="nil"/>
          <w:right w:val="nil"/>
          <w:between w:val="nil"/>
        </w:pBdr>
        <w:tabs>
          <w:tab w:val="left" w:pos="2880"/>
        </w:tabs>
        <w:spacing w:after="0" w:line="240" w:lineRule="auto"/>
        <w:jc w:val="both"/>
        <w:rPr>
          <w:rFonts w:ascii="Calibri" w:eastAsia="Calibri" w:hAnsi="Calibri" w:cs="Calibri"/>
          <w:color w:val="000000" w:themeColor="text1"/>
          <w:lang w:val="en-US"/>
        </w:rPr>
      </w:pPr>
      <w:r w:rsidRPr="00DF09E6">
        <w:rPr>
          <w:rFonts w:ascii="Calibri" w:eastAsia="Calibri" w:hAnsi="Calibri" w:cs="Calibri"/>
          <w:b/>
          <w:color w:val="000000" w:themeColor="text1"/>
          <w:lang w:val="en-US"/>
        </w:rPr>
        <w:t>PHONE NUMBER(S)</w:t>
      </w:r>
      <w:r w:rsidRPr="00DF09E6">
        <w:rPr>
          <w:rFonts w:ascii="Calibri" w:eastAsia="Calibri" w:hAnsi="Calibri" w:cs="Calibri"/>
          <w:color w:val="000000" w:themeColor="text1"/>
          <w:lang w:val="en-US"/>
        </w:rPr>
        <w:tab/>
      </w:r>
      <w:r w:rsidR="007F1D86" w:rsidRPr="00DF09E6">
        <w:rPr>
          <w:rFonts w:ascii="Calibri" w:eastAsia="Calibri" w:hAnsi="Calibri" w:cs="Calibri"/>
          <w:color w:val="000000" w:themeColor="text1"/>
          <w:lang w:val="en-US"/>
        </w:rPr>
        <w:t>225-924-8446</w:t>
      </w:r>
    </w:p>
    <w:p w14:paraId="6AF32E41" w14:textId="17EDEBED"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1021373E"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Your participation in this study is voluntary.  You may decide not to participate or you may leave the study at any time.  Your decision will not result in any penalty or loss of benefits to which you are otherwise entitled.</w:t>
      </w:r>
      <w:r w:rsidRPr="00DF09E6">
        <w:rPr>
          <w:rStyle w:val="eop"/>
          <w:rFonts w:ascii="Calibri" w:hAnsi="Calibri"/>
          <w:color w:val="000000" w:themeColor="text1"/>
          <w:sz w:val="22"/>
          <w:szCs w:val="22"/>
        </w:rPr>
        <w:t xml:space="preserve"> </w:t>
      </w:r>
    </w:p>
    <w:p w14:paraId="6550EE95"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6CDDB8A5"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If you have questions, concerns, or complaints, or think this research has hurt you, talk to the research team at the phone number(s) listed in this document.</w:t>
      </w:r>
      <w:r w:rsidRPr="00DF09E6">
        <w:rPr>
          <w:rStyle w:val="eop"/>
          <w:rFonts w:ascii="Calibri" w:hAnsi="Calibri"/>
          <w:color w:val="000000" w:themeColor="text1"/>
          <w:sz w:val="22"/>
          <w:szCs w:val="22"/>
        </w:rPr>
        <w:t xml:space="preserve"> </w:t>
      </w:r>
    </w:p>
    <w:p w14:paraId="11018F13" w14:textId="77777777" w:rsidR="00586E58" w:rsidRPr="00DF09E6" w:rsidRDefault="00586E58" w:rsidP="008C7C69">
      <w:pPr>
        <w:pStyle w:val="paragraph"/>
        <w:spacing w:before="0" w:beforeAutospacing="0" w:after="0" w:afterAutospacing="0"/>
        <w:jc w:val="center"/>
        <w:textAlignment w:val="baseline"/>
        <w:rPr>
          <w:rFonts w:ascii="Calibri" w:hAnsi="Calibri"/>
          <w:color w:val="000000" w:themeColor="text1"/>
          <w:sz w:val="22"/>
          <w:szCs w:val="22"/>
        </w:rPr>
      </w:pPr>
    </w:p>
    <w:p w14:paraId="03DA8C92" w14:textId="777C1C26" w:rsidR="00586E58" w:rsidRPr="00DF09E6" w:rsidRDefault="00586E58" w:rsidP="008C7C69">
      <w:pPr>
        <w:pStyle w:val="paragraph"/>
        <w:spacing w:before="0" w:beforeAutospacing="0" w:after="0" w:afterAutospacing="0"/>
        <w:jc w:val="center"/>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RESEARCH CONSENT SUMMARY</w:t>
      </w:r>
      <w:r w:rsidRPr="00DF09E6">
        <w:rPr>
          <w:rStyle w:val="eop"/>
          <w:rFonts w:ascii="Calibri" w:hAnsi="Calibri"/>
          <w:color w:val="000000" w:themeColor="text1"/>
          <w:sz w:val="22"/>
          <w:szCs w:val="22"/>
        </w:rPr>
        <w:t xml:space="preserve"> </w:t>
      </w:r>
    </w:p>
    <w:p w14:paraId="724F6725"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You are being asked for your consent to take part in a research study. This document provides a concise summary of this research. It describes the key information that we believe most people need to decide whether to take part in this research. Later sections of this document will provide all relevant details.</w:t>
      </w:r>
      <w:r w:rsidRPr="00DF09E6">
        <w:rPr>
          <w:rStyle w:val="eop"/>
          <w:rFonts w:ascii="Calibri" w:hAnsi="Calibri"/>
          <w:color w:val="000000" w:themeColor="text1"/>
          <w:sz w:val="22"/>
          <w:szCs w:val="22"/>
        </w:rPr>
        <w:t xml:space="preserve"> </w:t>
      </w:r>
    </w:p>
    <w:p w14:paraId="6B34F9CA"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6A5FA441"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How long will I be in this research?</w:t>
      </w:r>
      <w:r w:rsidRPr="00DF09E6">
        <w:rPr>
          <w:rStyle w:val="eop"/>
          <w:rFonts w:ascii="Calibri" w:hAnsi="Calibri"/>
          <w:color w:val="000000" w:themeColor="text1"/>
          <w:sz w:val="22"/>
          <w:szCs w:val="22"/>
        </w:rPr>
        <w:t xml:space="preserve"> </w:t>
      </w:r>
    </w:p>
    <w:p w14:paraId="722D44C6" w14:textId="1E911A26"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We expect that your taking part in this research will last</w:t>
      </w:r>
      <w:r w:rsidR="00EA28DF" w:rsidRPr="00DF09E6">
        <w:rPr>
          <w:rStyle w:val="normaltextrun"/>
          <w:rFonts w:ascii="Calibri" w:hAnsi="Calibri"/>
          <w:color w:val="000000" w:themeColor="text1"/>
          <w:sz w:val="22"/>
          <w:szCs w:val="22"/>
        </w:rPr>
        <w:t xml:space="preserve"> until your blood samples are collec</w:t>
      </w:r>
      <w:r w:rsidR="009278F9" w:rsidRPr="00DF09E6">
        <w:rPr>
          <w:rStyle w:val="normaltextrun"/>
          <w:rFonts w:ascii="Calibri" w:hAnsi="Calibri"/>
          <w:color w:val="000000" w:themeColor="text1"/>
          <w:sz w:val="22"/>
          <w:szCs w:val="22"/>
        </w:rPr>
        <w:t>ted (less than an hour)</w:t>
      </w:r>
      <w:r w:rsidRPr="00DF09E6">
        <w:rPr>
          <w:rStyle w:val="normaltextrun"/>
          <w:rFonts w:ascii="Calibri" w:hAnsi="Calibri"/>
          <w:color w:val="000000" w:themeColor="text1"/>
          <w:sz w:val="22"/>
          <w:szCs w:val="22"/>
        </w:rPr>
        <w:t>.</w:t>
      </w:r>
      <w:r w:rsidRPr="00DF09E6">
        <w:rPr>
          <w:rStyle w:val="eop"/>
          <w:rFonts w:ascii="Calibri" w:hAnsi="Calibri"/>
          <w:color w:val="000000" w:themeColor="text1"/>
          <w:sz w:val="22"/>
          <w:szCs w:val="22"/>
        </w:rPr>
        <w:t xml:space="preserve"> </w:t>
      </w:r>
    </w:p>
    <w:p w14:paraId="4DB4671A"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1CE41E00"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Why is this research being done?</w:t>
      </w:r>
      <w:r w:rsidRPr="00DF09E6">
        <w:rPr>
          <w:rStyle w:val="eop"/>
          <w:rFonts w:ascii="Calibri" w:hAnsi="Calibri"/>
          <w:color w:val="000000" w:themeColor="text1"/>
          <w:sz w:val="22"/>
          <w:szCs w:val="22"/>
        </w:rPr>
        <w:t xml:space="preserve"> </w:t>
      </w:r>
    </w:p>
    <w:p w14:paraId="765F9966" w14:textId="019F1C7A"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The purpose of this research is to</w:t>
      </w:r>
      <w:r w:rsidR="007B2005" w:rsidRPr="00DF09E6">
        <w:rPr>
          <w:rStyle w:val="normaltextrun"/>
          <w:rFonts w:ascii="Calibri" w:hAnsi="Calibri"/>
          <w:color w:val="000000" w:themeColor="text1"/>
          <w:sz w:val="22"/>
          <w:szCs w:val="22"/>
        </w:rPr>
        <w:t xml:space="preserve"> collect your blood samples </w:t>
      </w:r>
      <w:r w:rsidR="007B2005" w:rsidRPr="00DF09E6">
        <w:rPr>
          <w:rFonts w:ascii="Calibri" w:eastAsia="Calibri" w:hAnsi="Calibri" w:cs="Calibri"/>
          <w:color w:val="000000" w:themeColor="text1"/>
        </w:rPr>
        <w:t>to further develop and improve UNITY prenatal screening</w:t>
      </w:r>
      <w:r w:rsidRPr="00DF09E6">
        <w:rPr>
          <w:rStyle w:val="normaltextrun"/>
          <w:rFonts w:ascii="Calibri" w:hAnsi="Calibri"/>
          <w:color w:val="000000" w:themeColor="text1"/>
          <w:sz w:val="22"/>
          <w:szCs w:val="22"/>
        </w:rPr>
        <w:t xml:space="preserve">. </w:t>
      </w:r>
      <w:r w:rsidRPr="00DF09E6">
        <w:rPr>
          <w:rStyle w:val="eop"/>
          <w:rFonts w:ascii="Calibri" w:hAnsi="Calibri"/>
          <w:color w:val="000000" w:themeColor="text1"/>
          <w:sz w:val="22"/>
          <w:szCs w:val="22"/>
        </w:rPr>
        <w:t xml:space="preserve"> </w:t>
      </w:r>
    </w:p>
    <w:p w14:paraId="4C8CCF1F"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50F2B5D9"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What happens to me if I agree to take part in this research?</w:t>
      </w:r>
      <w:r w:rsidRPr="00DF09E6">
        <w:rPr>
          <w:rStyle w:val="eop"/>
          <w:rFonts w:ascii="Calibri" w:hAnsi="Calibri"/>
          <w:color w:val="000000" w:themeColor="text1"/>
          <w:sz w:val="22"/>
          <w:szCs w:val="22"/>
        </w:rPr>
        <w:t xml:space="preserve"> </w:t>
      </w:r>
    </w:p>
    <w:p w14:paraId="26E63D30" w14:textId="77777777" w:rsidR="00EF0D25" w:rsidRPr="00DF09E6" w:rsidRDefault="00586E58" w:rsidP="008C7C69">
      <w:pPr>
        <w:pStyle w:val="paragraph"/>
        <w:spacing w:before="0" w:beforeAutospacing="0" w:after="0" w:afterAutospacing="0"/>
        <w:textAlignment w:val="baseline"/>
        <w:rPr>
          <w:rStyle w:val="normaltextrun"/>
          <w:rFonts w:ascii="Calibri" w:hAnsi="Calibri"/>
          <w:color w:val="000000" w:themeColor="text1"/>
          <w:sz w:val="22"/>
          <w:szCs w:val="22"/>
        </w:rPr>
      </w:pPr>
      <w:r w:rsidRPr="00DF09E6">
        <w:rPr>
          <w:rStyle w:val="normaltextrun"/>
          <w:rFonts w:ascii="Calibri" w:hAnsi="Calibri"/>
          <w:color w:val="000000" w:themeColor="text1"/>
          <w:sz w:val="22"/>
          <w:szCs w:val="22"/>
        </w:rPr>
        <w:t>If you decide to take part in this research study, the general procedures include</w:t>
      </w:r>
      <w:r w:rsidR="00EF0D25" w:rsidRPr="00DF09E6">
        <w:rPr>
          <w:rStyle w:val="normaltextrun"/>
          <w:rFonts w:ascii="Calibri" w:hAnsi="Calibri"/>
          <w:color w:val="000000" w:themeColor="text1"/>
          <w:sz w:val="22"/>
          <w:szCs w:val="22"/>
        </w:rPr>
        <w:t>:</w:t>
      </w:r>
    </w:p>
    <w:p w14:paraId="33F5DF63" w14:textId="77777777" w:rsidR="00031C35" w:rsidRPr="00DF09E6" w:rsidRDefault="00031C35" w:rsidP="008C7C69">
      <w:pPr>
        <w:pStyle w:val="paragraph"/>
        <w:spacing w:before="0" w:beforeAutospacing="0" w:after="0" w:afterAutospacing="0"/>
        <w:textAlignment w:val="baseline"/>
        <w:rPr>
          <w:rStyle w:val="normaltextrun"/>
          <w:rFonts w:ascii="Calibri" w:hAnsi="Calibri"/>
          <w:color w:val="000000" w:themeColor="text1"/>
          <w:sz w:val="22"/>
          <w:szCs w:val="22"/>
        </w:rPr>
      </w:pPr>
    </w:p>
    <w:p w14:paraId="42D2D96E" w14:textId="12D5A412" w:rsidR="00EF0D25" w:rsidRPr="00DF09E6" w:rsidRDefault="00EF0D25" w:rsidP="008C7C69">
      <w:pPr>
        <w:numPr>
          <w:ilvl w:val="0"/>
          <w:numId w:val="4"/>
        </w:numPr>
        <w:pBdr>
          <w:top w:val="nil"/>
          <w:left w:val="nil"/>
          <w:bottom w:val="nil"/>
          <w:right w:val="nil"/>
          <w:between w:val="nil"/>
        </w:pBd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Blood draw of up to 5 tubes of blood (50mL total) (each tube is approximately 2-4 teaspoons of blood)</w:t>
      </w:r>
      <w:r w:rsidRPr="00DF09E6">
        <w:rPr>
          <w:rFonts w:ascii="Book Antiqua" w:eastAsia="Book Antiqua" w:hAnsi="Book Antiqua" w:cs="Book Antiqua"/>
          <w:color w:val="000000" w:themeColor="text1"/>
          <w:lang w:val="en-US"/>
        </w:rPr>
        <w:t>.</w:t>
      </w:r>
    </w:p>
    <w:p w14:paraId="0A371AA8" w14:textId="530A6630" w:rsidR="00586E58" w:rsidRPr="00DF09E6" w:rsidRDefault="00EF0D25" w:rsidP="008C7C69">
      <w:pPr>
        <w:numPr>
          <w:ilvl w:val="0"/>
          <w:numId w:val="4"/>
        </w:numPr>
        <w:pBdr>
          <w:top w:val="nil"/>
          <w:left w:val="nil"/>
          <w:bottom w:val="nil"/>
          <w:right w:val="nil"/>
          <w:between w:val="nil"/>
        </w:pBdr>
        <w:spacing w:after="0" w:line="240" w:lineRule="auto"/>
        <w:textAlignment w:val="baseline"/>
        <w:rPr>
          <w:rFonts w:ascii="Calibri" w:hAnsi="Calibri"/>
          <w:color w:val="000000" w:themeColor="text1"/>
        </w:rPr>
      </w:pPr>
      <w:r w:rsidRPr="00DF09E6">
        <w:rPr>
          <w:rFonts w:ascii="Calibri" w:eastAsia="Calibri" w:hAnsi="Calibri" w:cs="Calibri"/>
          <w:color w:val="000000" w:themeColor="text1"/>
          <w:lang w:val="en-US"/>
        </w:rPr>
        <w:t>You will give your permission to collect medical records related to your pregnancy</w:t>
      </w:r>
      <w:r w:rsidR="00586E58" w:rsidRPr="00DF09E6">
        <w:rPr>
          <w:rStyle w:val="normaltextrun"/>
          <w:rFonts w:ascii="Calibri" w:hAnsi="Calibri"/>
          <w:color w:val="000000" w:themeColor="text1"/>
        </w:rPr>
        <w:t>.</w:t>
      </w:r>
      <w:r w:rsidR="00586E58" w:rsidRPr="00DF09E6">
        <w:rPr>
          <w:rStyle w:val="eop"/>
          <w:rFonts w:ascii="Calibri" w:hAnsi="Calibri"/>
          <w:color w:val="000000" w:themeColor="text1"/>
        </w:rPr>
        <w:t xml:space="preserve"> </w:t>
      </w:r>
    </w:p>
    <w:p w14:paraId="7F0643D1"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2E64B03F"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Could being in this research hurt me?</w:t>
      </w:r>
      <w:r w:rsidRPr="00DF09E6">
        <w:rPr>
          <w:rStyle w:val="eop"/>
          <w:rFonts w:ascii="Calibri" w:hAnsi="Calibri"/>
          <w:color w:val="000000" w:themeColor="text1"/>
          <w:sz w:val="22"/>
          <w:szCs w:val="22"/>
        </w:rPr>
        <w:t xml:space="preserve"> </w:t>
      </w:r>
    </w:p>
    <w:p w14:paraId="6935892C" w14:textId="4CC12F48" w:rsidR="000E25D0" w:rsidRPr="00DF09E6" w:rsidRDefault="00586E58" w:rsidP="008C7C69">
      <w:pPr>
        <w:spacing w:after="0" w:line="240" w:lineRule="auto"/>
        <w:jc w:val="both"/>
        <w:rPr>
          <w:rFonts w:ascii="Calibri" w:eastAsia="Calibri" w:hAnsi="Calibri" w:cs="Calibri"/>
          <w:color w:val="000000" w:themeColor="text1"/>
          <w:lang w:val="en-US"/>
        </w:rPr>
      </w:pPr>
      <w:r w:rsidRPr="00DF09E6">
        <w:rPr>
          <w:rStyle w:val="normaltextrun"/>
          <w:rFonts w:ascii="Calibri" w:hAnsi="Calibri"/>
          <w:color w:val="000000" w:themeColor="text1"/>
        </w:rPr>
        <w:lastRenderedPageBreak/>
        <w:t>The most important risks or discomforts that you may expect from taking part in this research include</w:t>
      </w:r>
      <w:r w:rsidR="000E25D0" w:rsidRPr="00DF09E6">
        <w:rPr>
          <w:rStyle w:val="normaltextrun"/>
          <w:rFonts w:ascii="Calibri" w:hAnsi="Calibri"/>
          <w:color w:val="000000" w:themeColor="text1"/>
        </w:rPr>
        <w:t xml:space="preserve"> </w:t>
      </w:r>
      <w:r w:rsidR="000E25D0" w:rsidRPr="00DF09E6">
        <w:rPr>
          <w:rFonts w:ascii="Calibri" w:eastAsia="Calibri" w:hAnsi="Calibri" w:cs="Calibri"/>
          <w:color w:val="000000" w:themeColor="text1"/>
          <w:lang w:val="en-US"/>
        </w:rPr>
        <w:t>pain and bruising at the site of the blood collection and the very rare risk of infection.</w:t>
      </w:r>
    </w:p>
    <w:p w14:paraId="67CA3C86" w14:textId="2F468AC3" w:rsidR="00586E58" w:rsidRPr="00DF09E6" w:rsidRDefault="000E25D0" w:rsidP="008C7C69">
      <w:pPr>
        <w:pStyle w:val="paragraph"/>
        <w:spacing w:before="0" w:beforeAutospacing="0" w:after="0" w:afterAutospacing="0"/>
        <w:textAlignment w:val="baseline"/>
        <w:rPr>
          <w:rFonts w:ascii="Calibri" w:hAnsi="Calibri"/>
          <w:color w:val="000000" w:themeColor="text1"/>
          <w:sz w:val="22"/>
          <w:szCs w:val="22"/>
        </w:rPr>
      </w:pPr>
      <w:r w:rsidRPr="00DF09E6">
        <w:rPr>
          <w:rFonts w:ascii="Calibri" w:eastAsia="Calibri" w:hAnsi="Calibri" w:cs="Calibri"/>
          <w:color w:val="000000" w:themeColor="text1"/>
        </w:rPr>
        <w:t>As with all research studies, there is a risk of loss of confidentiality</w:t>
      </w:r>
      <w:r w:rsidR="00586E58" w:rsidRPr="00DF09E6">
        <w:rPr>
          <w:rStyle w:val="normaltextrun"/>
          <w:rFonts w:ascii="Calibri" w:hAnsi="Calibri"/>
          <w:color w:val="000000" w:themeColor="text1"/>
          <w:sz w:val="22"/>
          <w:szCs w:val="22"/>
        </w:rPr>
        <w:t>.</w:t>
      </w:r>
      <w:r w:rsidR="00586E58" w:rsidRPr="00DF09E6">
        <w:rPr>
          <w:rStyle w:val="eop"/>
          <w:rFonts w:ascii="Calibri" w:hAnsi="Calibri"/>
          <w:color w:val="000000" w:themeColor="text1"/>
          <w:sz w:val="22"/>
          <w:szCs w:val="22"/>
        </w:rPr>
        <w:t xml:space="preserve"> </w:t>
      </w:r>
    </w:p>
    <w:p w14:paraId="5480C023" w14:textId="3D2BBE5C"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6A57E849" w14:textId="2BD20A6B"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Will being in this research benefit me?</w:t>
      </w:r>
      <w:r w:rsidRPr="00DF09E6">
        <w:rPr>
          <w:rStyle w:val="eop"/>
          <w:rFonts w:ascii="Calibri" w:hAnsi="Calibri"/>
          <w:color w:val="000000" w:themeColor="text1"/>
          <w:sz w:val="22"/>
          <w:szCs w:val="22"/>
        </w:rPr>
        <w:t xml:space="preserve"> </w:t>
      </w:r>
    </w:p>
    <w:p w14:paraId="62DDE844"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It is not expected that you will personally benefit from this research.</w:t>
      </w:r>
      <w:r w:rsidRPr="00DF09E6">
        <w:rPr>
          <w:rStyle w:val="eop"/>
          <w:rFonts w:ascii="Calibri" w:hAnsi="Calibri"/>
          <w:color w:val="000000" w:themeColor="text1"/>
          <w:sz w:val="22"/>
          <w:szCs w:val="22"/>
        </w:rPr>
        <w:t xml:space="preserve"> </w:t>
      </w:r>
    </w:p>
    <w:p w14:paraId="4D6D3D63"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72D8D5F4"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What other choices do I have besides taking part in this research?</w:t>
      </w:r>
      <w:r w:rsidRPr="00DF09E6">
        <w:rPr>
          <w:rStyle w:val="eop"/>
          <w:rFonts w:ascii="Calibri" w:hAnsi="Calibri"/>
          <w:color w:val="000000" w:themeColor="text1"/>
          <w:sz w:val="22"/>
          <w:szCs w:val="22"/>
        </w:rPr>
        <w:t xml:space="preserve"> </w:t>
      </w:r>
    </w:p>
    <w:p w14:paraId="0394ED6D" w14:textId="4419A4D2" w:rsidR="00586E58" w:rsidRPr="00DF09E6" w:rsidRDefault="000E25D0" w:rsidP="008C7C69">
      <w:pPr>
        <w:spacing w:after="0" w:line="240" w:lineRule="auto"/>
        <w:jc w:val="both"/>
        <w:rPr>
          <w:rFonts w:ascii="Calibri" w:hAnsi="Calibri"/>
          <w:color w:val="000000" w:themeColor="text1"/>
        </w:rPr>
      </w:pPr>
      <w:r w:rsidRPr="00DF09E6">
        <w:rPr>
          <w:rFonts w:ascii="Calibri" w:eastAsia="Calibri" w:hAnsi="Calibri" w:cs="Calibri"/>
          <w:color w:val="000000" w:themeColor="text1"/>
          <w:lang w:val="en-US"/>
        </w:rPr>
        <w:t>This study is not designed to diagnose or treat any of your conditions. Your alternative is to not participate</w:t>
      </w:r>
      <w:r w:rsidR="00586E58" w:rsidRPr="00DF09E6">
        <w:rPr>
          <w:rStyle w:val="normaltextrun"/>
          <w:rFonts w:ascii="Calibri" w:hAnsi="Calibri"/>
          <w:color w:val="000000" w:themeColor="text1"/>
        </w:rPr>
        <w:t>.</w:t>
      </w:r>
      <w:r w:rsidR="00586E58" w:rsidRPr="00DF09E6">
        <w:rPr>
          <w:rStyle w:val="eop"/>
          <w:rFonts w:ascii="Calibri" w:hAnsi="Calibri"/>
          <w:color w:val="000000" w:themeColor="text1"/>
        </w:rPr>
        <w:t xml:space="preserve"> </w:t>
      </w:r>
    </w:p>
    <w:p w14:paraId="036524C6"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5A407FEB"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b/>
          <w:bCs/>
          <w:color w:val="000000" w:themeColor="text1"/>
          <w:sz w:val="22"/>
          <w:szCs w:val="22"/>
        </w:rPr>
        <w:t>What else should I know about this research?</w:t>
      </w:r>
      <w:r w:rsidRPr="00DF09E6">
        <w:rPr>
          <w:rStyle w:val="eop"/>
          <w:rFonts w:ascii="Calibri" w:hAnsi="Calibri"/>
          <w:color w:val="000000" w:themeColor="text1"/>
          <w:sz w:val="22"/>
          <w:szCs w:val="22"/>
        </w:rPr>
        <w:t xml:space="preserve"> </w:t>
      </w:r>
    </w:p>
    <w:p w14:paraId="714DDD39"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r w:rsidRPr="00DF09E6">
        <w:rPr>
          <w:rStyle w:val="normaltextrun"/>
          <w:rFonts w:ascii="Calibri" w:hAnsi="Calibri"/>
          <w:color w:val="000000" w:themeColor="text1"/>
          <w:sz w:val="22"/>
          <w:szCs w:val="22"/>
        </w:rPr>
        <w:t>There is a possibility that your deidentified information or biospecimens may be used or distributed for future research studies without your additional informed consent.</w:t>
      </w:r>
    </w:p>
    <w:p w14:paraId="69D73851" w14:textId="77777777" w:rsidR="00586E58" w:rsidRPr="00DF09E6" w:rsidRDefault="00586E58" w:rsidP="008C7C69">
      <w:pPr>
        <w:pStyle w:val="paragraph"/>
        <w:spacing w:before="0" w:beforeAutospacing="0" w:after="0" w:afterAutospacing="0"/>
        <w:textAlignment w:val="baseline"/>
        <w:rPr>
          <w:rFonts w:ascii="Calibri" w:hAnsi="Calibri"/>
          <w:color w:val="000000" w:themeColor="text1"/>
          <w:sz w:val="22"/>
          <w:szCs w:val="22"/>
        </w:rPr>
      </w:pPr>
    </w:p>
    <w:p w14:paraId="009857F7" w14:textId="77777777" w:rsidR="00586E58" w:rsidRPr="00DF09E6" w:rsidRDefault="00586E58" w:rsidP="008C7C69">
      <w:pPr>
        <w:pStyle w:val="paragraph"/>
        <w:spacing w:before="0" w:beforeAutospacing="0" w:after="0" w:afterAutospacing="0"/>
        <w:jc w:val="center"/>
        <w:textAlignment w:val="baseline"/>
        <w:rPr>
          <w:rStyle w:val="normaltextrun"/>
          <w:rFonts w:ascii="Calibri" w:hAnsi="Calibri"/>
          <w:b/>
          <w:bCs/>
          <w:color w:val="000000" w:themeColor="text1"/>
          <w:sz w:val="22"/>
          <w:szCs w:val="22"/>
        </w:rPr>
      </w:pPr>
      <w:r w:rsidRPr="00DF09E6">
        <w:rPr>
          <w:rStyle w:val="normaltextrun"/>
          <w:rFonts w:ascii="Calibri" w:hAnsi="Calibri"/>
          <w:b/>
          <w:bCs/>
          <w:color w:val="000000" w:themeColor="text1"/>
          <w:sz w:val="22"/>
          <w:szCs w:val="22"/>
        </w:rPr>
        <w:t>DETAILED RESEARCH INFORMATION</w:t>
      </w:r>
    </w:p>
    <w:p w14:paraId="1D8093BB" w14:textId="2ADA349D" w:rsidR="00586E58" w:rsidRPr="00DF09E6" w:rsidRDefault="00586E58"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0E427056" w14:textId="07D96B2C" w:rsidR="00D42686" w:rsidRPr="00DF09E6" w:rsidRDefault="00EB71B1" w:rsidP="008C7C69">
      <w:pPr>
        <w:spacing w:after="0" w:line="240" w:lineRule="auto"/>
        <w:jc w:val="both"/>
        <w:rPr>
          <w:rFonts w:ascii="Calibri" w:eastAsia="Calibri" w:hAnsi="Calibri" w:cs="Calibri"/>
          <w:color w:val="000000" w:themeColor="text1"/>
          <w:lang w:val="en-US"/>
        </w:rPr>
      </w:pPr>
      <w:bookmarkStart w:id="1" w:name="_heading=h.1fob9te" w:colFirst="0" w:colLast="0"/>
      <w:bookmarkEnd w:id="1"/>
      <w:r w:rsidRPr="00DF09E6">
        <w:rPr>
          <w:rFonts w:ascii="Calibri" w:eastAsia="Calibri" w:hAnsi="Calibri" w:cs="Calibri"/>
          <w:color w:val="000000" w:themeColor="text1"/>
          <w:lang w:val="en-US"/>
        </w:rPr>
        <w:t>Taking part in this research is completely voluntary. You are free to decline participation or withdraw from this study at any time without consequence. Choosing to not participate or withdrawing will not result in any penalty or loss of benefits to which you would be otherwise entitled.</w:t>
      </w:r>
    </w:p>
    <w:p w14:paraId="25DC40BA" w14:textId="43EFA5F4"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405123D0" w14:textId="77777777" w:rsidR="00D42686" w:rsidRPr="00DF09E6" w:rsidRDefault="00EB71B1" w:rsidP="008C7C69">
      <w:pPr>
        <w:spacing w:after="0" w:line="240" w:lineRule="auto"/>
        <w:jc w:val="both"/>
        <w:rPr>
          <w:rFonts w:ascii="Calibri" w:eastAsia="Calibri" w:hAnsi="Calibri" w:cs="Calibri"/>
          <w:b/>
          <w:color w:val="000000" w:themeColor="text1"/>
          <w:lang w:val="en-US"/>
        </w:rPr>
      </w:pPr>
      <w:bookmarkStart w:id="2" w:name="_heading=h.gjdgxs" w:colFirst="0" w:colLast="0"/>
      <w:bookmarkEnd w:id="2"/>
      <w:r w:rsidRPr="00DF09E6">
        <w:rPr>
          <w:rFonts w:ascii="Calibri" w:eastAsia="Calibri" w:hAnsi="Calibri" w:cs="Calibri"/>
          <w:b/>
          <w:color w:val="000000" w:themeColor="text1"/>
          <w:lang w:val="en-US"/>
        </w:rPr>
        <w:t>Key Points of this form:</w:t>
      </w:r>
    </w:p>
    <w:p w14:paraId="03D7CA91"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This section has the key points of the research study. More details can be found below in the other sections of the consent form.</w:t>
      </w:r>
    </w:p>
    <w:p w14:paraId="0882D4A7"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1E24B215" w14:textId="77777777" w:rsidR="00D42686" w:rsidRPr="00DF09E6" w:rsidRDefault="00EB71B1" w:rsidP="008C7C69">
      <w:pPr>
        <w:numPr>
          <w:ilvl w:val="0"/>
          <w:numId w:val="4"/>
        </w:numPr>
        <w:pBdr>
          <w:top w:val="nil"/>
          <w:left w:val="nil"/>
          <w:bottom w:val="nil"/>
          <w:right w:val="nil"/>
          <w:between w:val="nil"/>
        </w:pBd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Each blood draw will involve the collection of up to 5 tubes of blood (50mL total) (each tube is approximately 2-4 teaspoons of blood)</w:t>
      </w:r>
      <w:r w:rsidRPr="00DF09E6">
        <w:rPr>
          <w:rFonts w:ascii="Book Antiqua" w:eastAsia="Book Antiqua" w:hAnsi="Book Antiqua" w:cs="Book Antiqua"/>
          <w:color w:val="000000" w:themeColor="text1"/>
          <w:lang w:val="en-US"/>
        </w:rPr>
        <w:t>.</w:t>
      </w:r>
    </w:p>
    <w:p w14:paraId="00D097F0" w14:textId="77777777" w:rsidR="00D42686" w:rsidRPr="00DF09E6" w:rsidRDefault="00EB71B1" w:rsidP="008C7C69">
      <w:pPr>
        <w:numPr>
          <w:ilvl w:val="0"/>
          <w:numId w:val="4"/>
        </w:numPr>
        <w:pBdr>
          <w:top w:val="nil"/>
          <w:left w:val="nil"/>
          <w:bottom w:val="nil"/>
          <w:right w:val="nil"/>
          <w:between w:val="nil"/>
        </w:pBd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blood samples will be used to validate, improve, and expand BillionToOne’s (BTO’s) tests.</w:t>
      </w:r>
    </w:p>
    <w:p w14:paraId="5D619087" w14:textId="77777777" w:rsidR="00D42686" w:rsidRPr="00DF09E6" w:rsidRDefault="00EB71B1" w:rsidP="008C7C69">
      <w:pPr>
        <w:numPr>
          <w:ilvl w:val="0"/>
          <w:numId w:val="4"/>
        </w:numPr>
        <w:pBdr>
          <w:top w:val="nil"/>
          <w:left w:val="nil"/>
          <w:bottom w:val="nil"/>
          <w:right w:val="nil"/>
          <w:between w:val="nil"/>
        </w:pBd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will give your permission to collect medical records related to your pregnancy.</w:t>
      </w:r>
    </w:p>
    <w:p w14:paraId="02F269AF" w14:textId="2F8FCC36" w:rsidR="00D42686" w:rsidRPr="00DF09E6" w:rsidRDefault="00EB71B1" w:rsidP="008C7C69">
      <w:pPr>
        <w:numPr>
          <w:ilvl w:val="0"/>
          <w:numId w:val="2"/>
        </w:numPr>
        <w:pBdr>
          <w:top w:val="nil"/>
          <w:left w:val="nil"/>
          <w:bottom w:val="nil"/>
          <w:right w:val="nil"/>
          <w:between w:val="nil"/>
        </w:pBd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will receive $</w:t>
      </w:r>
      <w:r w:rsidR="007F1D86" w:rsidRPr="00DF09E6">
        <w:rPr>
          <w:rFonts w:ascii="Calibri" w:eastAsia="Calibri" w:hAnsi="Calibri" w:cs="Calibri"/>
          <w:color w:val="000000" w:themeColor="text1"/>
          <w:lang w:val="en-US"/>
        </w:rPr>
        <w:t xml:space="preserve">200 </w:t>
      </w:r>
      <w:r w:rsidRPr="00DF09E6">
        <w:rPr>
          <w:rFonts w:ascii="Calibri" w:eastAsia="Calibri" w:hAnsi="Calibri" w:cs="Calibri"/>
          <w:color w:val="000000" w:themeColor="text1"/>
          <w:lang w:val="en-US"/>
        </w:rPr>
        <w:t>in gift cards each time you provide a sample for the study.</w:t>
      </w:r>
    </w:p>
    <w:p w14:paraId="28CD06F6"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5C90E189" w14:textId="77777777" w:rsidR="00D42686" w:rsidRPr="00DF09E6" w:rsidRDefault="00EB71B1" w:rsidP="008C7C69">
      <w:pP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Who is sponsoring this study?</w:t>
      </w:r>
    </w:p>
    <w:p w14:paraId="3D293144"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sponsor for this study is BillionToOne Inc (BTO). The sponsor makes screening tests that determine the risk for the fetus to be affected with one of several genetic conditions. These kinds of tests are called non-invasive prenatal testing (NIPT). BTO’s NIPT is sold under the brand name UNITY.</w:t>
      </w:r>
    </w:p>
    <w:p w14:paraId="7053D824" w14:textId="77777777" w:rsidR="00D42686" w:rsidRPr="00DF09E6" w:rsidRDefault="00D42686" w:rsidP="008C7C69">
      <w:pPr>
        <w:spacing w:after="0" w:line="240" w:lineRule="auto"/>
        <w:jc w:val="both"/>
        <w:rPr>
          <w:rFonts w:ascii="Calibri" w:eastAsia="Calibri" w:hAnsi="Calibri" w:cs="Calibri"/>
          <w:b/>
          <w:color w:val="000000" w:themeColor="text1"/>
          <w:lang w:val="en-US"/>
        </w:rPr>
      </w:pPr>
    </w:p>
    <w:p w14:paraId="5B97C022" w14:textId="77777777"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Julia Wynn is an employee of the sponsor and holds private equity in the sponsor company. Please feel free to ask any further questions you might have about this matter.</w:t>
      </w:r>
    </w:p>
    <w:p w14:paraId="67B2B749" w14:textId="77777777" w:rsidR="00D42686" w:rsidRPr="00DF09E6" w:rsidRDefault="00D42686" w:rsidP="008C7C69">
      <w:pPr>
        <w:spacing w:after="0" w:line="240" w:lineRule="auto"/>
        <w:rPr>
          <w:rFonts w:ascii="Calibri" w:eastAsia="Calibri" w:hAnsi="Calibri" w:cs="Calibri"/>
          <w:color w:val="000000" w:themeColor="text1"/>
          <w:lang w:val="en-US"/>
        </w:rPr>
      </w:pPr>
    </w:p>
    <w:p w14:paraId="4E2E4AAE" w14:textId="77777777" w:rsidR="00D42686" w:rsidRPr="00DF09E6" w:rsidRDefault="00EB71B1" w:rsidP="008156F9">
      <w:pPr>
        <w:keepNext/>
        <w:pBdr>
          <w:top w:val="nil"/>
          <w:left w:val="nil"/>
          <w:bottom w:val="nil"/>
          <w:right w:val="nil"/>
          <w:between w:val="nil"/>
        </w:pBdr>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What is the purpose of this research?</w:t>
      </w:r>
    </w:p>
    <w:p w14:paraId="60F3C2E9" w14:textId="6F50D47D"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purpose of this study is to further develop and improve UNITY prenatal screening. The samples collected in this study may be used to develop new</w:t>
      </w:r>
      <w:r w:rsidR="007B3CE1" w:rsidRPr="00DF09E6">
        <w:rPr>
          <w:rFonts w:ascii="Calibri" w:eastAsia="Calibri" w:hAnsi="Calibri" w:cs="Calibri"/>
          <w:color w:val="000000" w:themeColor="text1"/>
          <w:lang w:val="en-US"/>
        </w:rPr>
        <w:t xml:space="preserve"> investigational</w:t>
      </w:r>
      <w:r w:rsidRPr="00DF09E6">
        <w:rPr>
          <w:rFonts w:ascii="Calibri" w:eastAsia="Calibri" w:hAnsi="Calibri" w:cs="Calibri"/>
          <w:color w:val="000000" w:themeColor="text1"/>
          <w:lang w:val="en-US"/>
        </w:rPr>
        <w:t xml:space="preserve"> prenatal screening tests or to assess or improve existing screening tests. </w:t>
      </w:r>
    </w:p>
    <w:p w14:paraId="02894C59" w14:textId="77777777" w:rsidR="00D42686" w:rsidRPr="00DF09E6" w:rsidRDefault="00D42686"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p>
    <w:p w14:paraId="6842B4CB"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lastRenderedPageBreak/>
        <w:t>What are the prenatal assays in BTO’s portfolio?</w:t>
      </w:r>
    </w:p>
    <w:p w14:paraId="621EAE02"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 xml:space="preserve">BTO’s proprietary technology allows for the identification and quantification of cell-free DNA (cfDNA) circulating in the bloodstream. CfDNA is genetic information. Pregnant people have cfDNA from their fetus and other placenta markers circulating in their bloodstream. BTO uses this technology for prenatal screening under the name UNITY, which assesses fetal risk for a variety of genetic conditions.  </w:t>
      </w:r>
    </w:p>
    <w:p w14:paraId="4E066089" w14:textId="77777777" w:rsidR="00D42686" w:rsidRPr="00DF09E6" w:rsidRDefault="00D42686" w:rsidP="008C7C69">
      <w:pPr>
        <w:tabs>
          <w:tab w:val="left" w:pos="2520"/>
        </w:tabs>
        <w:spacing w:after="0" w:line="240" w:lineRule="auto"/>
        <w:jc w:val="both"/>
        <w:rPr>
          <w:rFonts w:ascii="Calibri" w:eastAsia="Calibri" w:hAnsi="Calibri" w:cs="Calibri"/>
          <w:b/>
          <w:color w:val="000000" w:themeColor="text1"/>
          <w:lang w:val="en-US"/>
        </w:rPr>
      </w:pPr>
    </w:p>
    <w:p w14:paraId="65B2517E" w14:textId="77777777" w:rsidR="00D42686" w:rsidRPr="00DF09E6" w:rsidRDefault="00EB71B1" w:rsidP="008C7C69">
      <w:pP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Why am I being asked to participate?</w:t>
      </w:r>
    </w:p>
    <w:p w14:paraId="04ED33EE"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r w:rsidRPr="00DF09E6">
        <w:rPr>
          <w:rFonts w:ascii="Calibri" w:eastAsia="Calibri" w:hAnsi="Calibri" w:cs="Calibri"/>
          <w:color w:val="000000" w:themeColor="text1"/>
          <w:lang w:val="en-US"/>
        </w:rPr>
        <w:t xml:space="preserve">You are being asked to voluntarily take part in the collection and storage of blood samples to be used in the research and development of BTO’s suite of prenatal screening tests. You are being asked to participate because you are pregnant and you had NIPT testing with BTO or another laboratory, and/or you had diagnostic testing for a genetic condition in your pregnancy via either chorionic villus sampling (CVS) or amniocentesis. We are asking pregnant patients with a variety of different kinds of results to participate in this study, including people whose NIPT results showed low risk for a genetic condition, as well people whose NIPT results showed high risk for a genetic condition in the fetus and/or whose diagnostic testing during pregnancy confirmed a diagnosis of a genetic condition. </w:t>
      </w:r>
    </w:p>
    <w:p w14:paraId="1AEDED2E" w14:textId="77777777" w:rsidR="00D42686" w:rsidRPr="00DF09E6" w:rsidRDefault="00D42686"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p>
    <w:p w14:paraId="34B0CEA2"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Why are my samples and medical records being requested?</w:t>
      </w:r>
    </w:p>
    <w:p w14:paraId="7DF3FD48" w14:textId="68C9CE6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 xml:space="preserve">Studying blood samples from pregnant people with specific traits or characteristics will help BTO to develop new </w:t>
      </w:r>
      <w:r w:rsidR="00993975" w:rsidRPr="00DF09E6">
        <w:rPr>
          <w:rFonts w:ascii="Calibri" w:eastAsia="Calibri" w:hAnsi="Calibri" w:cs="Calibri"/>
          <w:color w:val="000000" w:themeColor="text1"/>
          <w:lang w:val="en-US"/>
        </w:rPr>
        <w:t xml:space="preserve">investigational </w:t>
      </w:r>
      <w:r w:rsidRPr="00DF09E6">
        <w:rPr>
          <w:rFonts w:ascii="Calibri" w:eastAsia="Calibri" w:hAnsi="Calibri" w:cs="Calibri"/>
          <w:color w:val="000000" w:themeColor="text1"/>
          <w:lang w:val="en-US"/>
        </w:rPr>
        <w:t xml:space="preserve">tests and improve existing tests. Your samples can help BTO add to and improve UNITY prenatal screening by helping to validate new </w:t>
      </w:r>
      <w:r w:rsidR="004B4D5E" w:rsidRPr="00DF09E6">
        <w:rPr>
          <w:rFonts w:ascii="Calibri" w:eastAsia="Calibri" w:hAnsi="Calibri" w:cs="Calibri"/>
          <w:color w:val="000000" w:themeColor="text1"/>
          <w:lang w:val="en-US"/>
        </w:rPr>
        <w:t xml:space="preserve">investigational </w:t>
      </w:r>
      <w:r w:rsidRPr="00DF09E6">
        <w:rPr>
          <w:rFonts w:ascii="Calibri" w:eastAsia="Calibri" w:hAnsi="Calibri" w:cs="Calibri"/>
          <w:color w:val="000000" w:themeColor="text1"/>
          <w:lang w:val="en-US"/>
        </w:rPr>
        <w:t>screening tests (making sure they are as accurate as possible) and allowing BTO to perform quality improvement checks.</w:t>
      </w:r>
    </w:p>
    <w:p w14:paraId="1448AA98" w14:textId="77777777" w:rsidR="00D42686" w:rsidRPr="00DF09E6" w:rsidRDefault="00D42686"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p>
    <w:p w14:paraId="42C55160"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As part of this study the study team will access medical records related to your pregnancy. The study team may include researchers at BTO as well as members of the study team at the medical center where you receive obstetrical care. For example, we will access the test reports from NIPT and/or from the diagnostic testing on the pregnancy. This information can help BTO to verify that its prenatal screening is working as expected.</w:t>
      </w:r>
    </w:p>
    <w:p w14:paraId="26CFA6A5" w14:textId="77777777" w:rsidR="00D42686" w:rsidRPr="00DF09E6" w:rsidRDefault="00D42686"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p>
    <w:p w14:paraId="0738C875" w14:textId="77777777" w:rsidR="00D42686" w:rsidRPr="00DF09E6" w:rsidRDefault="00EB71B1" w:rsidP="008C7C69">
      <w:pPr>
        <w:pBdr>
          <w:top w:val="nil"/>
          <w:left w:val="nil"/>
          <w:bottom w:val="nil"/>
          <w:right w:val="nil"/>
          <w:between w:val="nil"/>
        </w:pBd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can choose whether or not you want to participate in this study. The information in this informed consent form will help you make a decision whether to participate in this study.  Please take your time to decide, and talk about this study with your personal doctors, family members, and friends if you like.  If you decide you do not want to sign this consent form, you cannot take part in this research study.</w:t>
      </w:r>
    </w:p>
    <w:p w14:paraId="286EF30B" w14:textId="77777777" w:rsidR="00D42686" w:rsidRPr="00DF09E6" w:rsidRDefault="00D42686"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p>
    <w:p w14:paraId="436EABDC"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How will my samples and data be used and stored?</w:t>
      </w:r>
    </w:p>
    <w:p w14:paraId="07C3FFFA" w14:textId="1EEE8D70"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samples will be kept at BTO located at 1035 O’Brien Dr. Menlo Park, CA 94025 or 3200 Whipple Road, Union City, CA 94587. Upon arriving at the BTO laboratory any direct identifiers (names, dates of birth) will be removed from the samples and they will be labeled with a unique study ID and the date of the blood draw. In some cases, samples may be sent to an outside laboratory for validation purposes. In such cases the samples sent to the outside laboratory will be de-identified. The study team will maintain a key connecting the study identifiers to names and other identifiable information. The people who will have access to the key may include the BTO study team.</w:t>
      </w:r>
      <w:r w:rsidR="00436F47" w:rsidRPr="00DF09E6">
        <w:rPr>
          <w:rFonts w:ascii="Calibri" w:eastAsia="Calibri" w:hAnsi="Calibri" w:cs="Calibri"/>
          <w:color w:val="000000" w:themeColor="text1"/>
          <w:lang w:val="en-US"/>
        </w:rPr>
        <w:t xml:space="preserve"> </w:t>
      </w:r>
      <w:r w:rsidRPr="00DF09E6">
        <w:rPr>
          <w:rFonts w:ascii="Calibri" w:eastAsia="Calibri" w:hAnsi="Calibri" w:cs="Calibri"/>
          <w:color w:val="000000" w:themeColor="text1"/>
          <w:lang w:val="en-US"/>
        </w:rPr>
        <w:t>Data and medical records from this study will be stored indefinitely. These data and medical records may contain personal identifiers such as your name, and will be stored in a secure, access-controlled database accessible only to members of the study team who need the data for research or quality assurance purposes. For participants who underwent clinical testing at BTO the data or samples from this study may be linked with data or samples generated from their BTO clinical testing.</w:t>
      </w:r>
    </w:p>
    <w:p w14:paraId="053FC043"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79BF84C8"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How many people will take part in this study?</w:t>
      </w:r>
    </w:p>
    <w:p w14:paraId="4355E092"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study expects to enroll about 500 subjects.</w:t>
      </w:r>
    </w:p>
    <w:p w14:paraId="50951AE1"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0334FB6A"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What is involved in the study?</w:t>
      </w:r>
    </w:p>
    <w:p w14:paraId="229DC489" w14:textId="527C2080"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If you agree to participate you will be asked to provide a blood sample. Up to five tubes (50mL, equivalent to approximately 4 tablespoons) of whole blood will be collected by venipuncture in a single draw. Your blood draw may occur at the clinical laboratory affiliated with this medical center. Alternatively, BTO can arrange for a phlebotomist (a person trained to draw blood) to come to your home (or wherever is convenient for you) to draw your blood. In order to arrange for the phlebotomist, BTO will share your name, date of birth, address, and contact information with a mobile phlebotomy company, who will reach out to confirm the appointment you requested. After the blood is drawn the phlebotomy company will send it back to BTO. You may also have the option of having your blood drawn at a phlebotomy site run by BTO. We may ask you to have your blood drawn multiple times. Each time they draw your blood they will collect up to 5 tubes. You will receive $</w:t>
      </w:r>
      <w:r w:rsidR="007F1D86" w:rsidRPr="00DF09E6">
        <w:rPr>
          <w:rFonts w:ascii="Calibri" w:eastAsia="Calibri" w:hAnsi="Calibri" w:cs="Calibri"/>
          <w:color w:val="000000" w:themeColor="text1"/>
          <w:lang w:val="en-US"/>
        </w:rPr>
        <w:t xml:space="preserve">200 </w:t>
      </w:r>
      <w:r w:rsidRPr="00DF09E6">
        <w:rPr>
          <w:rFonts w:ascii="Calibri" w:eastAsia="Calibri" w:hAnsi="Calibri" w:cs="Calibri"/>
          <w:color w:val="000000" w:themeColor="text1"/>
          <w:lang w:val="en-US"/>
        </w:rPr>
        <w:t>in gift cards for each blood draw.</w:t>
      </w:r>
    </w:p>
    <w:p w14:paraId="19898A00"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4C7FDE64"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results from any testing of the samples are for research purposes only and have no effect on your medical care. You will not receive any results and they will not be sent to you or your doctor, will not be used in planning your care, and will not become part of your medical record.</w:t>
      </w:r>
    </w:p>
    <w:p w14:paraId="60838B9A" w14:textId="77777777" w:rsidR="00D42686" w:rsidRPr="00DF09E6" w:rsidRDefault="00D42686" w:rsidP="008C7C69">
      <w:pPr>
        <w:spacing w:after="0" w:line="240" w:lineRule="auto"/>
        <w:rPr>
          <w:rFonts w:ascii="Calibri" w:eastAsia="Calibri" w:hAnsi="Calibri" w:cs="Calibri"/>
          <w:color w:val="000000" w:themeColor="text1"/>
          <w:lang w:val="en-US"/>
        </w:rPr>
      </w:pPr>
    </w:p>
    <w:p w14:paraId="318F74A7"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In this study, BTO may do genetic testing on your blood. Genetic testing is being done for research purposes only. The purpose of the testing is not to discover information that could be used to inform your medical care, or advise you or your physician on your risk of disease.</w:t>
      </w:r>
    </w:p>
    <w:p w14:paraId="677AFF1C"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7499CA35"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 xml:space="preserve">We may access your medical records pertaining to your pregnancy, and those medical records or identifiable data from the medical records may be shared directly with BTO or BTO may access your medical records directly via a healthcare interoperability network. </w:t>
      </w:r>
    </w:p>
    <w:p w14:paraId="4AEF48D1" w14:textId="77777777" w:rsidR="00D42686" w:rsidRPr="00DF09E6" w:rsidRDefault="00D42686"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p>
    <w:p w14:paraId="58C9539D"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How long will my samples and data be used?</w:t>
      </w:r>
    </w:p>
    <w:p w14:paraId="3E999822"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samples will be kept until they are used up or destroyed. Your data will be stored and used indefinitely.</w:t>
      </w:r>
    </w:p>
    <w:p w14:paraId="256E31FC" w14:textId="77777777" w:rsidR="00D42686" w:rsidRPr="00DF09E6" w:rsidRDefault="00D42686"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p>
    <w:p w14:paraId="0F805E07" w14:textId="23CEECC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What are the risks of this study?</w:t>
      </w:r>
    </w:p>
    <w:p w14:paraId="4AA3DEFA"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risks of a blood draw include pain and bruising at the site of the blood collection and the very rare risk of infection.</w:t>
      </w:r>
    </w:p>
    <w:p w14:paraId="0BADEBA6"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2A35F614"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As with all research studies, there is a risk of loss of confidentiality. The study team will make every effort to minimize this risk. All participant information will be stored securely and access to identifiable information will be limited to study team members, all of whom have undergone HIPAA training.</w:t>
      </w:r>
    </w:p>
    <w:p w14:paraId="732E2EA3" w14:textId="77777777" w:rsidR="00D42686" w:rsidRPr="00DF09E6" w:rsidRDefault="00D42686"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p>
    <w:p w14:paraId="4DC00718"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Are there benefits to me from participating in this study?</w:t>
      </w:r>
    </w:p>
    <w:p w14:paraId="5ADD0280"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If you agree to allow your samples to be banked and used for research purposes, there will be no benefit to you.  We hope the information learned from this research will benefit expectant parents in the future.</w:t>
      </w:r>
    </w:p>
    <w:p w14:paraId="6BB5E015"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3B6281F0"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lastRenderedPageBreak/>
        <w:t>BTO may use your blood when developing new tests, procedures, and commercial products.  If this happens, the sponsor does not plan to share any profits with you.</w:t>
      </w:r>
    </w:p>
    <w:p w14:paraId="4D1F94DA"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4F9E3FAB"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BTO may publish the results of this research. However, your name and other identifiable information will remain confidential.</w:t>
      </w:r>
    </w:p>
    <w:p w14:paraId="04FD601C" w14:textId="77777777" w:rsidR="00D42686" w:rsidRPr="00DF09E6" w:rsidRDefault="00D42686" w:rsidP="008C7C69">
      <w:pPr>
        <w:spacing w:after="0" w:line="240" w:lineRule="auto"/>
        <w:jc w:val="both"/>
        <w:rPr>
          <w:rFonts w:ascii="Calibri" w:eastAsia="Calibri" w:hAnsi="Calibri" w:cs="Calibri"/>
          <w:b/>
          <w:color w:val="000000" w:themeColor="text1"/>
          <w:lang w:val="en-US"/>
        </w:rPr>
      </w:pPr>
    </w:p>
    <w:p w14:paraId="075CD59C" w14:textId="77777777" w:rsidR="00D42686" w:rsidRPr="00DF09E6" w:rsidRDefault="00EB71B1" w:rsidP="008C7C69">
      <w:pPr>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What are the alternatives to participation?</w:t>
      </w:r>
    </w:p>
    <w:p w14:paraId="0F7B876F"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Your alternative is to not participate.</w:t>
      </w:r>
    </w:p>
    <w:p w14:paraId="110764ED" w14:textId="77777777" w:rsidR="00D42686" w:rsidRPr="00DF09E6" w:rsidRDefault="00D42686"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p>
    <w:p w14:paraId="63B78308"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How much will it cost to participate?</w:t>
      </w:r>
    </w:p>
    <w:p w14:paraId="122AA6D2"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There will be no cost to you if you agree to participate.</w:t>
      </w:r>
    </w:p>
    <w:p w14:paraId="094E82C3"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23FB165C"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bookmarkStart w:id="3" w:name="_Hlk210382941"/>
      <w:r w:rsidRPr="00DF09E6">
        <w:rPr>
          <w:rFonts w:ascii="Calibri" w:eastAsia="Calibri" w:hAnsi="Calibri" w:cs="Calibri"/>
          <w:b/>
          <w:color w:val="000000" w:themeColor="text1"/>
          <w:lang w:val="en-US"/>
        </w:rPr>
        <w:t>Will I be paid to participate?</w:t>
      </w:r>
    </w:p>
    <w:p w14:paraId="72957EA4" w14:textId="7E07A304"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will be given a total of $</w:t>
      </w:r>
      <w:r w:rsidR="007F1D86" w:rsidRPr="00DF09E6">
        <w:rPr>
          <w:rFonts w:ascii="Calibri" w:eastAsia="Calibri" w:hAnsi="Calibri" w:cs="Calibri"/>
          <w:color w:val="000000" w:themeColor="text1"/>
          <w:lang w:val="en-US"/>
        </w:rPr>
        <w:t>200</w:t>
      </w:r>
      <w:r w:rsidRPr="00DF09E6">
        <w:rPr>
          <w:rFonts w:ascii="Calibri" w:eastAsia="Calibri" w:hAnsi="Calibri" w:cs="Calibri"/>
          <w:color w:val="000000" w:themeColor="text1"/>
          <w:lang w:val="en-US"/>
        </w:rPr>
        <w:t xml:space="preserve">in gift cards for your participation. </w:t>
      </w:r>
    </w:p>
    <w:bookmarkEnd w:id="3"/>
    <w:p w14:paraId="6C2854C2"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624887FE"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Any biospecimens you provide may be used for commercial purposes, but you will not receive any financial compensation or share in potential revenue derived from such commercial use.</w:t>
      </w:r>
    </w:p>
    <w:p w14:paraId="1395FC4F"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7BFD1ECA"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Do I have to be in this study?</w:t>
      </w:r>
    </w:p>
    <w:p w14:paraId="38931F26"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do not have to be in this study.  There is no penalty if you don't want to participate.</w:t>
      </w:r>
    </w:p>
    <w:p w14:paraId="7F1EC0B4" w14:textId="77777777" w:rsidR="00D42686" w:rsidRPr="00DF09E6" w:rsidRDefault="00D42686"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p>
    <w:p w14:paraId="59D3B9AB"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What are your rights if you take part in this study?</w:t>
      </w:r>
    </w:p>
    <w:p w14:paraId="2A86ADC3" w14:textId="081E51B5"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 xml:space="preserve">Deciding to take part in this study is your choice. Declining to participate will not affect your access to medical treatment, payment or enrollment in any health plans or affect your ability to get benefits. You can change your mind about being part of this study and drop out of the study by emailing the study team at </w:t>
      </w:r>
      <w:r w:rsidR="007F1D86" w:rsidRPr="00DF09E6">
        <w:rPr>
          <w:rFonts w:ascii="Calibri" w:hAnsi="Calibri" w:cs="Calibri"/>
          <w:color w:val="000000" w:themeColor="text1"/>
          <w:shd w:val="clear" w:color="auto" w:fill="FFFFFF"/>
        </w:rPr>
        <w:t>Elizabeth.Sutton@womans.org</w:t>
      </w:r>
      <w:r w:rsidRPr="00DF09E6">
        <w:rPr>
          <w:rFonts w:ascii="Calibri" w:eastAsia="Calibri" w:hAnsi="Calibri" w:cs="Calibri"/>
          <w:color w:val="000000" w:themeColor="text1"/>
          <w:lang w:val="en-US"/>
        </w:rPr>
        <w:t xml:space="preserve">or calling </w:t>
      </w:r>
      <w:r w:rsidR="007F1D86" w:rsidRPr="00DF09E6">
        <w:rPr>
          <w:rFonts w:ascii="Calibri" w:eastAsia="Calibri" w:hAnsi="Calibri" w:cs="Calibri"/>
          <w:color w:val="000000" w:themeColor="text1"/>
          <w:lang w:val="en-US"/>
        </w:rPr>
        <w:t>225-924-8446</w:t>
      </w:r>
      <w:r w:rsidRPr="00DF09E6">
        <w:rPr>
          <w:rFonts w:ascii="Calibri" w:eastAsia="Calibri" w:hAnsi="Calibri" w:cs="Calibri"/>
          <w:color w:val="000000" w:themeColor="text1"/>
          <w:lang w:val="en-US"/>
        </w:rPr>
        <w:t xml:space="preserve">If you withdraw, we will remove your data from the study. The genetic data and health data anonymized and stored before you withdraw your consent may still be used for research because we cannot identify it to remove it. Similarly any deidentified data that has already been published cannot be revoked. There are limitations on our ability to exclude your information after it has been de-linked from identifying information and/or published or presented at scientific meetings. </w:t>
      </w:r>
    </w:p>
    <w:p w14:paraId="0BC4E71D"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1BE2EBC6" w14:textId="77777777" w:rsidR="00D42686" w:rsidRPr="00DF09E6" w:rsidRDefault="00EB71B1" w:rsidP="008C7C69">
      <w:pPr>
        <w:pBdr>
          <w:top w:val="nil"/>
          <w:left w:val="nil"/>
          <w:bottom w:val="nil"/>
          <w:right w:val="nil"/>
          <w:between w:val="nil"/>
        </w:pBdr>
        <w:tabs>
          <w:tab w:val="left" w:pos="2520"/>
        </w:tabs>
        <w:spacing w:after="0" w:line="240" w:lineRule="auto"/>
        <w:jc w:val="both"/>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Will my records be kept confidential?</w:t>
      </w:r>
    </w:p>
    <w:p w14:paraId="6B7BD329"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Your study records will be kept as confidential as possible.  You can find out more in the section “Information about Confidentiality and Health Insurance Portability and Accountability Act Authorization.”</w:t>
      </w:r>
    </w:p>
    <w:p w14:paraId="0860A9A2" w14:textId="77777777" w:rsidR="00D42686" w:rsidRPr="00DF09E6" w:rsidRDefault="00D42686" w:rsidP="008C7C69">
      <w:pPr>
        <w:pBdr>
          <w:top w:val="nil"/>
          <w:left w:val="nil"/>
          <w:bottom w:val="nil"/>
          <w:right w:val="nil"/>
          <w:between w:val="nil"/>
        </w:pBdr>
        <w:spacing w:after="0" w:line="240" w:lineRule="auto"/>
        <w:rPr>
          <w:rFonts w:ascii="Calibri" w:eastAsia="Calibri" w:hAnsi="Calibri" w:cs="Calibri"/>
          <w:color w:val="000000" w:themeColor="text1"/>
          <w:lang w:val="en-US"/>
        </w:rPr>
      </w:pPr>
    </w:p>
    <w:p w14:paraId="7F586851" w14:textId="77777777" w:rsidR="00D42686" w:rsidRPr="00DF09E6" w:rsidRDefault="00EB71B1" w:rsidP="008C7C69">
      <w:pPr>
        <w:spacing w:after="0" w:line="240" w:lineRule="auto"/>
        <w:rPr>
          <w:rFonts w:ascii="Calibri" w:eastAsia="Calibri" w:hAnsi="Calibri" w:cs="Calibri"/>
          <w:color w:val="000000" w:themeColor="text1"/>
          <w:sz w:val="24"/>
          <w:szCs w:val="24"/>
          <w:lang w:val="en-US"/>
        </w:rPr>
      </w:pPr>
      <w:r w:rsidRPr="00DF09E6">
        <w:rPr>
          <w:rFonts w:ascii="Calibri" w:eastAsia="Calibri" w:hAnsi="Calibri" w:cs="Calibri"/>
          <w:color w:val="000000" w:themeColor="text1"/>
          <w:sz w:val="24"/>
          <w:szCs w:val="24"/>
          <w:lang w:val="en-US"/>
        </w:rPr>
        <w:t>The next section of this form is called an “Authorization” and will tell you about your rights under HIPAA.</w:t>
      </w:r>
    </w:p>
    <w:p w14:paraId="7DA6DBAA" w14:textId="77777777" w:rsidR="00D42686" w:rsidRPr="00DF09E6" w:rsidRDefault="00D42686" w:rsidP="008C7C69">
      <w:pPr>
        <w:spacing w:after="0" w:line="240" w:lineRule="auto"/>
        <w:rPr>
          <w:rFonts w:ascii="Calibri" w:eastAsia="Calibri" w:hAnsi="Calibri" w:cs="Calibri"/>
          <w:color w:val="000000" w:themeColor="text1"/>
          <w:sz w:val="24"/>
          <w:szCs w:val="24"/>
          <w:lang w:val="en-US"/>
        </w:rPr>
      </w:pPr>
    </w:p>
    <w:p w14:paraId="05460CDC" w14:textId="77777777" w:rsidR="00D42686" w:rsidRPr="00DF09E6" w:rsidRDefault="00EB71B1" w:rsidP="008156F9">
      <w:pPr>
        <w:pStyle w:val="Heading1"/>
        <w:keepLines w:val="0"/>
        <w:spacing w:before="0" w:line="240" w:lineRule="auto"/>
        <w:rPr>
          <w:rFonts w:ascii="Calibri" w:eastAsia="Calibri" w:hAnsi="Calibri" w:cs="Calibri"/>
          <w:b/>
          <w:color w:val="000000" w:themeColor="text1"/>
          <w:sz w:val="22"/>
          <w:szCs w:val="22"/>
          <w:lang w:val="en-US"/>
        </w:rPr>
      </w:pPr>
      <w:bookmarkStart w:id="4" w:name="_heading=h.b0putzoepmll" w:colFirst="0" w:colLast="0"/>
      <w:bookmarkEnd w:id="4"/>
      <w:r w:rsidRPr="00DF09E6">
        <w:rPr>
          <w:rFonts w:ascii="Calibri" w:eastAsia="Calibri" w:hAnsi="Calibri" w:cs="Calibri"/>
          <w:b/>
          <w:color w:val="000000" w:themeColor="text1"/>
          <w:sz w:val="22"/>
          <w:szCs w:val="22"/>
          <w:lang w:val="en-US"/>
        </w:rPr>
        <w:t>Information about Confidentiality and Health Insurance Portability and Accountability Act Authorization</w:t>
      </w:r>
    </w:p>
    <w:p w14:paraId="6B681063" w14:textId="77777777" w:rsidR="00D42686" w:rsidRPr="00DF09E6" w:rsidRDefault="00D42686" w:rsidP="008C7C69">
      <w:pPr>
        <w:spacing w:after="0" w:line="240" w:lineRule="auto"/>
        <w:rPr>
          <w:color w:val="000000" w:themeColor="text1"/>
          <w:lang w:val="en-US"/>
        </w:rPr>
      </w:pPr>
    </w:p>
    <w:p w14:paraId="12499636" w14:textId="254E6D26"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 xml:space="preserve">Although every effort will be made to protect the confidentiality of your records and data, absolute confidentiality cannot be guaranteed. Also, according to the rules governing research procedures at </w:t>
      </w:r>
      <w:r w:rsidR="007F1D86" w:rsidRPr="00DF09E6">
        <w:rPr>
          <w:rFonts w:ascii="Calibri" w:eastAsia="Calibri" w:hAnsi="Calibri" w:cs="Calibri"/>
          <w:color w:val="000000" w:themeColor="text1"/>
          <w:lang w:val="en-US"/>
        </w:rPr>
        <w:t>Woman’s Hospital</w:t>
      </w:r>
      <w:r w:rsidRPr="00DF09E6">
        <w:rPr>
          <w:rFonts w:ascii="Calibri" w:eastAsia="Calibri" w:hAnsi="Calibri" w:cs="Calibri"/>
          <w:color w:val="000000" w:themeColor="text1"/>
          <w:lang w:val="en-US"/>
        </w:rPr>
        <w:t xml:space="preserve"> and BillionToOne, by agreeing to participate in the research study, you grant permission for information about you obtained during the research study to be made available to:</w:t>
      </w:r>
    </w:p>
    <w:p w14:paraId="2C144CFE" w14:textId="794F3D20" w:rsidR="00D42686" w:rsidRPr="00DF09E6" w:rsidRDefault="00EB71B1" w:rsidP="008C7C69">
      <w:pPr>
        <w:numPr>
          <w:ilvl w:val="0"/>
          <w:numId w:val="1"/>
        </w:numPr>
        <w:tabs>
          <w:tab w:val="left" w:pos="720"/>
        </w:tabs>
        <w:spacing w:after="0" w:line="240" w:lineRule="auto"/>
        <w:ind w:left="720"/>
        <w:rPr>
          <w:rFonts w:ascii="Calibri" w:eastAsia="Calibri" w:hAnsi="Calibri" w:cs="Calibri"/>
          <w:color w:val="000000" w:themeColor="text1"/>
          <w:lang w:val="en-US"/>
        </w:rPr>
      </w:pPr>
      <w:r w:rsidRPr="00DF09E6">
        <w:rPr>
          <w:rFonts w:ascii="Calibri" w:eastAsia="Calibri" w:hAnsi="Calibri" w:cs="Calibri"/>
          <w:color w:val="000000" w:themeColor="text1"/>
          <w:lang w:val="en-US"/>
        </w:rPr>
        <w:lastRenderedPageBreak/>
        <w:t xml:space="preserve">The investigator and members of the </w:t>
      </w:r>
      <w:r w:rsidR="007F1D86" w:rsidRPr="00DF09E6">
        <w:rPr>
          <w:rFonts w:ascii="Calibri" w:eastAsia="Calibri" w:hAnsi="Calibri" w:cs="Calibri"/>
          <w:color w:val="000000" w:themeColor="text1"/>
          <w:lang w:val="en-US"/>
        </w:rPr>
        <w:t>Woman’s Hospital</w:t>
      </w:r>
      <w:r w:rsidRPr="00DF09E6">
        <w:rPr>
          <w:rFonts w:ascii="Calibri" w:eastAsia="Calibri" w:hAnsi="Calibri" w:cs="Calibri"/>
          <w:color w:val="000000" w:themeColor="text1"/>
          <w:lang w:val="en-US"/>
        </w:rPr>
        <w:t xml:space="preserve"> study team and BillionToOne study team members and employees,</w:t>
      </w:r>
    </w:p>
    <w:p w14:paraId="21DA68AB" w14:textId="3F5BD57A" w:rsidR="00D42686" w:rsidRPr="00DF09E6" w:rsidRDefault="00EB71B1" w:rsidP="008C7C69">
      <w:pPr>
        <w:numPr>
          <w:ilvl w:val="0"/>
          <w:numId w:val="1"/>
        </w:numPr>
        <w:tabs>
          <w:tab w:val="left" w:pos="720"/>
        </w:tabs>
        <w:spacing w:after="0" w:line="240" w:lineRule="auto"/>
        <w:ind w:left="720"/>
        <w:rPr>
          <w:rFonts w:ascii="Calibri" w:eastAsia="Calibri" w:hAnsi="Calibri" w:cs="Calibri"/>
          <w:color w:val="000000" w:themeColor="text1"/>
          <w:lang w:val="en-US"/>
        </w:rPr>
      </w:pPr>
      <w:r w:rsidRPr="00DF09E6">
        <w:rPr>
          <w:rFonts w:ascii="Calibri" w:eastAsia="Calibri" w:hAnsi="Calibri" w:cs="Calibri"/>
          <w:color w:val="000000" w:themeColor="text1"/>
          <w:lang w:val="en-US"/>
        </w:rPr>
        <w:t>Authorities at WCG IRB who independently review studies to assure adequate protection of research participants, as required by federal regulations,</w:t>
      </w:r>
    </w:p>
    <w:p w14:paraId="52EE2B08" w14:textId="77777777" w:rsidR="00D42686" w:rsidRPr="00DF09E6" w:rsidRDefault="00EB71B1" w:rsidP="008C7C69">
      <w:pPr>
        <w:numPr>
          <w:ilvl w:val="0"/>
          <w:numId w:val="1"/>
        </w:numPr>
        <w:tabs>
          <w:tab w:val="left" w:pos="720"/>
        </w:tabs>
        <w:spacing w:after="0" w:line="240" w:lineRule="auto"/>
        <w:ind w:left="720"/>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Federal Office of Human Research Protections (OHRP) and other government agencies such as the FDA that oversee the safety of human subjects</w:t>
      </w:r>
    </w:p>
    <w:p w14:paraId="15F5B39E" w14:textId="77777777" w:rsidR="00D42686" w:rsidRPr="00DF09E6" w:rsidRDefault="00D42686" w:rsidP="008C7C69">
      <w:pPr>
        <w:tabs>
          <w:tab w:val="left" w:pos="821"/>
        </w:tabs>
        <w:spacing w:after="0" w:line="240" w:lineRule="auto"/>
        <w:rPr>
          <w:rFonts w:ascii="Calibri" w:eastAsia="Calibri" w:hAnsi="Calibri" w:cs="Calibri"/>
          <w:color w:val="000000" w:themeColor="text1"/>
          <w:lang w:val="en-US"/>
        </w:rPr>
      </w:pPr>
    </w:p>
    <w:p w14:paraId="0DF8627C" w14:textId="77777777" w:rsidR="00D42686" w:rsidRPr="00DF09E6" w:rsidRDefault="00EB71B1" w:rsidP="008C7C69">
      <w:pPr>
        <w:tabs>
          <w:tab w:val="left" w:pos="821"/>
        </w:tabs>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The health information that may be used and disclosed includes:</w:t>
      </w:r>
    </w:p>
    <w:p w14:paraId="0CE6D75D" w14:textId="77777777" w:rsidR="00D42686" w:rsidRPr="00DF09E6" w:rsidRDefault="00EB71B1" w:rsidP="008C7C69">
      <w:pPr>
        <w:numPr>
          <w:ilvl w:val="0"/>
          <w:numId w:val="1"/>
        </w:numPr>
        <w:tabs>
          <w:tab w:val="left" w:pos="720"/>
        </w:tabs>
        <w:spacing w:after="0" w:line="240" w:lineRule="auto"/>
        <w:ind w:left="720"/>
        <w:rPr>
          <w:rFonts w:ascii="Calibri" w:eastAsia="Calibri" w:hAnsi="Calibri" w:cs="Calibri"/>
          <w:color w:val="000000" w:themeColor="text1"/>
          <w:lang w:val="en-US"/>
        </w:rPr>
      </w:pPr>
      <w:r w:rsidRPr="00DF09E6">
        <w:rPr>
          <w:rFonts w:ascii="Calibri" w:eastAsia="Calibri" w:hAnsi="Calibri" w:cs="Calibri"/>
          <w:color w:val="000000" w:themeColor="text1"/>
          <w:lang w:val="en-US"/>
        </w:rPr>
        <w:t>All information collected during the research described in the Informed Consent Form for this Study (“the Research”); and</w:t>
      </w:r>
    </w:p>
    <w:p w14:paraId="0EE0B3A0" w14:textId="77777777" w:rsidR="00D42686" w:rsidRPr="00DF09E6" w:rsidRDefault="00EB71B1" w:rsidP="008C7C69">
      <w:pPr>
        <w:numPr>
          <w:ilvl w:val="0"/>
          <w:numId w:val="1"/>
        </w:numPr>
        <w:tabs>
          <w:tab w:val="left" w:pos="720"/>
        </w:tabs>
        <w:spacing w:after="0" w:line="240" w:lineRule="auto"/>
        <w:ind w:left="720"/>
        <w:rPr>
          <w:rFonts w:ascii="Calibri" w:eastAsia="Calibri" w:hAnsi="Calibri" w:cs="Calibri"/>
          <w:color w:val="000000" w:themeColor="text1"/>
          <w:lang w:val="en-US"/>
        </w:rPr>
      </w:pPr>
      <w:r w:rsidRPr="00DF09E6">
        <w:rPr>
          <w:rFonts w:ascii="Calibri" w:eastAsia="Calibri" w:hAnsi="Calibri" w:cs="Calibri"/>
          <w:color w:val="000000" w:themeColor="text1"/>
          <w:lang w:val="en-US"/>
        </w:rPr>
        <w:t>Health information in your medical records that is relevant to the Research,</w:t>
      </w:r>
    </w:p>
    <w:p w14:paraId="5D57B460" w14:textId="77777777" w:rsidR="00D42686" w:rsidRPr="00DF09E6" w:rsidRDefault="00EB71B1" w:rsidP="008C7C69">
      <w:pPr>
        <w:numPr>
          <w:ilvl w:val="0"/>
          <w:numId w:val="1"/>
        </w:numPr>
        <w:tabs>
          <w:tab w:val="left" w:pos="720"/>
        </w:tabs>
        <w:spacing w:after="0" w:line="240" w:lineRule="auto"/>
        <w:ind w:left="720"/>
        <w:rPr>
          <w:rFonts w:ascii="Calibri" w:eastAsia="Calibri" w:hAnsi="Calibri" w:cs="Calibri"/>
          <w:color w:val="000000" w:themeColor="text1"/>
          <w:lang w:val="en-US"/>
        </w:rPr>
      </w:pPr>
      <w:r w:rsidRPr="00DF09E6">
        <w:rPr>
          <w:rFonts w:ascii="Calibri" w:eastAsia="Calibri" w:hAnsi="Calibri" w:cs="Calibri"/>
          <w:color w:val="000000" w:themeColor="text1"/>
          <w:lang w:val="en-US"/>
        </w:rPr>
        <w:t>This may include medical history information that may be considered sensitive. Once health information has been disclosed to a third party as permitted by this informed consent form, federal privacy laws may no longer protect it from further disclosure.</w:t>
      </w:r>
    </w:p>
    <w:p w14:paraId="08AFAA02" w14:textId="77777777" w:rsidR="00D42686" w:rsidRPr="00DF09E6" w:rsidRDefault="00D42686" w:rsidP="008C7C69">
      <w:pPr>
        <w:spacing w:after="0" w:line="240" w:lineRule="auto"/>
        <w:rPr>
          <w:rFonts w:ascii="Calibri" w:eastAsia="Calibri" w:hAnsi="Calibri" w:cs="Calibri"/>
          <w:color w:val="000000" w:themeColor="text1"/>
          <w:lang w:val="en-US"/>
        </w:rPr>
      </w:pPr>
    </w:p>
    <w:p w14:paraId="5619CE1D" w14:textId="77777777"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do not have to sign this Authorization, but if you do not, you cannot participate in the Research.</w:t>
      </w:r>
    </w:p>
    <w:p w14:paraId="37052200" w14:textId="77777777" w:rsidR="00D42686" w:rsidRPr="00DF09E6" w:rsidRDefault="00D42686" w:rsidP="008C7C69">
      <w:pPr>
        <w:spacing w:after="0" w:line="240" w:lineRule="auto"/>
        <w:rPr>
          <w:rFonts w:ascii="Calibri" w:eastAsia="Calibri" w:hAnsi="Calibri" w:cs="Calibri"/>
          <w:color w:val="000000" w:themeColor="text1"/>
          <w:lang w:val="en-US"/>
        </w:rPr>
      </w:pPr>
    </w:p>
    <w:p w14:paraId="5AF63051" w14:textId="77777777"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This permission will be good until December 31, 2070.</w:t>
      </w:r>
      <w:r w:rsidRPr="00DF09E6">
        <w:rPr>
          <w:rFonts w:ascii="Times New Roman" w:eastAsia="Times New Roman" w:hAnsi="Times New Roman" w:cs="Times New Roman"/>
          <w:color w:val="000000" w:themeColor="text1"/>
          <w:vertAlign w:val="superscript"/>
          <w:lang w:val="en-US"/>
        </w:rPr>
        <w:t xml:space="preserve"> </w:t>
      </w:r>
    </w:p>
    <w:p w14:paraId="31A876DB" w14:textId="77777777" w:rsidR="00D42686" w:rsidRPr="00DF09E6" w:rsidRDefault="00D42686" w:rsidP="008C7C69">
      <w:pPr>
        <w:spacing w:after="0" w:line="240" w:lineRule="auto"/>
        <w:rPr>
          <w:rFonts w:ascii="Calibri" w:eastAsia="Calibri" w:hAnsi="Calibri" w:cs="Calibri"/>
          <w:color w:val="000000" w:themeColor="text1"/>
          <w:lang w:val="en-US"/>
        </w:rPr>
      </w:pPr>
    </w:p>
    <w:p w14:paraId="26E48AD3" w14:textId="77777777" w:rsidR="00D42686" w:rsidRPr="00DF09E6" w:rsidRDefault="00EB71B1" w:rsidP="008C7C69">
      <w:pPr>
        <w:spacing w:after="0" w:line="240" w:lineRule="auto"/>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Voluntary Participation</w:t>
      </w:r>
    </w:p>
    <w:p w14:paraId="28AE7D45" w14:textId="3604CBAB"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 xml:space="preserve">Deciding to take part in this study is your choice. Declining to participate will not affect your access to medical treatment, payment or enrollment in any health plans or affect your ability to get benefits. You can change your mind about being part of this study and drop out of the study by contacting the study team at </w:t>
      </w:r>
      <w:r w:rsidR="007F1D86" w:rsidRPr="00DF09E6">
        <w:rPr>
          <w:rFonts w:ascii="Calibri" w:eastAsia="Calibri" w:hAnsi="Calibri" w:cs="Calibri"/>
          <w:color w:val="000000" w:themeColor="text1"/>
          <w:lang w:val="en-US"/>
        </w:rPr>
        <w:t>Elizabeth.Sutton@womans.org</w:t>
      </w:r>
      <w:r w:rsidRPr="00DF09E6">
        <w:rPr>
          <w:rFonts w:ascii="Calibri" w:eastAsia="Calibri" w:hAnsi="Calibri" w:cs="Calibri"/>
          <w:color w:val="000000" w:themeColor="text1"/>
          <w:lang w:val="en-US"/>
        </w:rPr>
        <w:t xml:space="preserve">or call </w:t>
      </w:r>
      <w:r w:rsidR="007F1D86" w:rsidRPr="00DF09E6">
        <w:rPr>
          <w:rFonts w:ascii="Calibri" w:eastAsia="Calibri" w:hAnsi="Calibri" w:cs="Calibri"/>
          <w:color w:val="000000" w:themeColor="text1"/>
          <w:lang w:val="en-US"/>
        </w:rPr>
        <w:t>225-924-8446</w:t>
      </w:r>
      <w:r w:rsidRPr="00DF09E6">
        <w:rPr>
          <w:rFonts w:ascii="Calibri" w:eastAsia="Calibri" w:hAnsi="Calibri" w:cs="Calibri"/>
          <w:color w:val="000000" w:themeColor="text1"/>
          <w:lang w:val="en-US"/>
        </w:rPr>
        <w:t>or contact the study doctor or study staff at the contact information listed in this document. If you withdraw, we will remove your data from the study. The genetic data and health data anonymized and stored before you withdraw your consent may still be used for research because we cannot identify it to remove it. There are limitations on our ability to exclude your information after it has been de-linked from identifying information.</w:t>
      </w:r>
    </w:p>
    <w:p w14:paraId="490897E2" w14:textId="77777777" w:rsidR="00D42686" w:rsidRPr="00DF09E6" w:rsidRDefault="00D42686" w:rsidP="008C7C69">
      <w:pPr>
        <w:spacing w:after="0" w:line="240" w:lineRule="auto"/>
        <w:rPr>
          <w:rFonts w:ascii="Calibri" w:eastAsia="Calibri" w:hAnsi="Calibri" w:cs="Calibri"/>
          <w:color w:val="000000" w:themeColor="text1"/>
          <w:lang w:val="en-US"/>
        </w:rPr>
      </w:pPr>
    </w:p>
    <w:p w14:paraId="69B78E71" w14:textId="77777777"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We may publish the results of this research. However, we will keep your name and other identifying information confidential.</w:t>
      </w:r>
    </w:p>
    <w:p w14:paraId="41E080FB" w14:textId="77777777" w:rsidR="00D42686" w:rsidRPr="00DF09E6" w:rsidRDefault="00D42686" w:rsidP="008C7C69">
      <w:pPr>
        <w:spacing w:after="0" w:line="240" w:lineRule="auto"/>
        <w:rPr>
          <w:rFonts w:ascii="Calibri" w:eastAsia="Calibri" w:hAnsi="Calibri" w:cs="Calibri"/>
          <w:color w:val="000000" w:themeColor="text1"/>
          <w:sz w:val="24"/>
          <w:szCs w:val="24"/>
          <w:lang w:val="en-US"/>
        </w:rPr>
      </w:pPr>
    </w:p>
    <w:p w14:paraId="5CC107A8" w14:textId="77777777" w:rsidR="00D42686" w:rsidRPr="00DF09E6" w:rsidRDefault="00EB71B1" w:rsidP="008156F9">
      <w:pPr>
        <w:keepNext/>
        <w:spacing w:after="0" w:line="240" w:lineRule="auto"/>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Questions</w:t>
      </w:r>
    </w:p>
    <w:p w14:paraId="744F9623" w14:textId="210037C3" w:rsidR="00D42686" w:rsidRPr="00DF09E6" w:rsidRDefault="00EB71B1" w:rsidP="008156F9">
      <w:pPr>
        <w:keepNext/>
        <w:tabs>
          <w:tab w:val="left" w:pos="-720"/>
        </w:tabs>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If you have questions, concerns, or complaints, or think this research has hurt you, talk to the research team at the phone number(s) listed in this document.</w:t>
      </w:r>
    </w:p>
    <w:p w14:paraId="2C3FC250" w14:textId="77777777" w:rsidR="00D42686" w:rsidRPr="00DF09E6" w:rsidRDefault="00D42686" w:rsidP="008156F9">
      <w:pPr>
        <w:keepNext/>
        <w:spacing w:after="0" w:line="240" w:lineRule="auto"/>
        <w:rPr>
          <w:rFonts w:ascii="Calibri" w:eastAsia="Calibri" w:hAnsi="Calibri" w:cs="Calibri"/>
          <w:color w:val="000000" w:themeColor="text1"/>
          <w:lang w:val="en-US"/>
        </w:rPr>
      </w:pPr>
    </w:p>
    <w:p w14:paraId="250E4BCF" w14:textId="2067EE5C" w:rsidR="00D42686" w:rsidRPr="00DF09E6" w:rsidRDefault="00EB71B1" w:rsidP="008C7C69">
      <w:pPr>
        <w:tabs>
          <w:tab w:val="left" w:pos="-720"/>
        </w:tabs>
        <w:spacing w:after="0" w:line="240" w:lineRule="auto"/>
        <w:rPr>
          <w:rFonts w:ascii="Calibri" w:eastAsia="Calibri" w:hAnsi="Calibri" w:cs="Calibri"/>
          <w:color w:val="000000" w:themeColor="text1"/>
          <w:lang w:val="en-US"/>
        </w:rPr>
      </w:pPr>
      <w:bookmarkStart w:id="5" w:name="_heading=h.3znysh7" w:colFirst="0" w:colLast="0"/>
      <w:bookmarkStart w:id="6" w:name="_Hlk210039844"/>
      <w:bookmarkEnd w:id="5"/>
      <w:r w:rsidRPr="00DF09E6">
        <w:rPr>
          <w:rFonts w:ascii="Calibri" w:eastAsia="Calibri" w:hAnsi="Calibri" w:cs="Calibri"/>
          <w:color w:val="000000" w:themeColor="text1"/>
          <w:lang w:val="en-US"/>
        </w:rPr>
        <w:t xml:space="preserve">This research is being overseen by WCG IRB. An IRB is a group of people who perform independent review of research studies. You may talk to them at 855-818-2289 or </w:t>
      </w:r>
      <w:hyperlink r:id="rId8">
        <w:r w:rsidRPr="00DF09E6">
          <w:rPr>
            <w:rFonts w:ascii="Calibri" w:eastAsia="Calibri" w:hAnsi="Calibri" w:cs="Calibri"/>
            <w:color w:val="000000" w:themeColor="text1"/>
            <w:lang w:val="en-US"/>
          </w:rPr>
          <w:t>clientcare@wcgclinical.com</w:t>
        </w:r>
      </w:hyperlink>
      <w:r w:rsidRPr="00DF09E6">
        <w:rPr>
          <w:rFonts w:ascii="Calibri" w:eastAsia="Calibri" w:hAnsi="Calibri" w:cs="Calibri"/>
          <w:color w:val="000000" w:themeColor="text1"/>
          <w:lang w:val="en-US"/>
        </w:rPr>
        <w:t xml:space="preserve"> if: </w:t>
      </w:r>
    </w:p>
    <w:p w14:paraId="307F0863" w14:textId="77777777" w:rsidR="00D42686" w:rsidRPr="00DF09E6" w:rsidRDefault="00EB71B1" w:rsidP="008C7C69">
      <w:pPr>
        <w:numPr>
          <w:ilvl w:val="0"/>
          <w:numId w:val="6"/>
        </w:num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have questions, concerns, or complaints that are not being answered by the research team.</w:t>
      </w:r>
    </w:p>
    <w:p w14:paraId="14717CAF" w14:textId="77777777" w:rsidR="00D42686" w:rsidRPr="00DF09E6" w:rsidRDefault="00EB71B1" w:rsidP="008C7C69">
      <w:pPr>
        <w:numPr>
          <w:ilvl w:val="0"/>
          <w:numId w:val="6"/>
        </w:num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are not getting answers from the research team.</w:t>
      </w:r>
    </w:p>
    <w:p w14:paraId="60C8FA52" w14:textId="77777777" w:rsidR="00D42686" w:rsidRPr="00DF09E6" w:rsidRDefault="00EB71B1" w:rsidP="008C7C69">
      <w:pPr>
        <w:numPr>
          <w:ilvl w:val="0"/>
          <w:numId w:val="6"/>
        </w:num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cannot reach the research team.</w:t>
      </w:r>
    </w:p>
    <w:p w14:paraId="19381733" w14:textId="77777777" w:rsidR="00D42686" w:rsidRPr="00DF09E6" w:rsidRDefault="00EB71B1" w:rsidP="008C7C69">
      <w:pPr>
        <w:numPr>
          <w:ilvl w:val="0"/>
          <w:numId w:val="6"/>
        </w:num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want to talk to someone else about the research.</w:t>
      </w:r>
    </w:p>
    <w:p w14:paraId="17DEB93A" w14:textId="77777777" w:rsidR="00D42686" w:rsidRPr="00DF09E6" w:rsidRDefault="00EB71B1" w:rsidP="008C7C69">
      <w:pPr>
        <w:numPr>
          <w:ilvl w:val="0"/>
          <w:numId w:val="6"/>
        </w:num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You have questions about your rights as a research subject.</w:t>
      </w:r>
    </w:p>
    <w:bookmarkEnd w:id="6"/>
    <w:p w14:paraId="5674944D" w14:textId="77777777" w:rsidR="00D42686" w:rsidRPr="00DF09E6" w:rsidRDefault="00D42686" w:rsidP="008C7C69">
      <w:pPr>
        <w:spacing w:after="0" w:line="240" w:lineRule="auto"/>
        <w:rPr>
          <w:rFonts w:ascii="Calibri" w:eastAsia="Calibri" w:hAnsi="Calibri" w:cs="Calibri"/>
          <w:b/>
          <w:color w:val="000000" w:themeColor="text1"/>
          <w:sz w:val="24"/>
          <w:szCs w:val="24"/>
          <w:lang w:val="en-US"/>
        </w:rPr>
      </w:pPr>
    </w:p>
    <w:p w14:paraId="516A2A95" w14:textId="77777777" w:rsidR="00D42686" w:rsidRPr="00DF09E6" w:rsidRDefault="00EB71B1" w:rsidP="008C7C69">
      <w:pPr>
        <w:spacing w:after="0" w:line="240" w:lineRule="auto"/>
        <w:rPr>
          <w:rFonts w:ascii="Calibri" w:eastAsia="Calibri" w:hAnsi="Calibri" w:cs="Calibri"/>
          <w:b/>
          <w:color w:val="000000" w:themeColor="text1"/>
          <w:lang w:val="en-US"/>
        </w:rPr>
      </w:pPr>
      <w:r w:rsidRPr="00DF09E6">
        <w:rPr>
          <w:rFonts w:ascii="Calibri" w:eastAsia="Calibri" w:hAnsi="Calibri" w:cs="Calibri"/>
          <w:b/>
          <w:color w:val="000000" w:themeColor="text1"/>
          <w:lang w:val="en-US"/>
        </w:rPr>
        <w:t>Statement of Consent</w:t>
      </w:r>
    </w:p>
    <w:p w14:paraId="70F08372" w14:textId="282578AB" w:rsidR="00D42686" w:rsidRPr="00DF09E6" w:rsidRDefault="00EB71B1" w:rsidP="008C7C69">
      <w:pPr>
        <w:spacing w:after="0" w:line="240" w:lineRule="auto"/>
        <w:rPr>
          <w:rFonts w:ascii="Calibri" w:eastAsia="Calibri" w:hAnsi="Calibri" w:cs="Calibri"/>
          <w:color w:val="000000" w:themeColor="text1"/>
          <w:lang w:val="en-US"/>
        </w:rPr>
      </w:pPr>
      <w:r w:rsidRPr="00DF09E6">
        <w:rPr>
          <w:rFonts w:ascii="Calibri" w:eastAsia="Calibri" w:hAnsi="Calibri" w:cs="Calibri"/>
          <w:color w:val="000000" w:themeColor="text1"/>
          <w:lang w:val="en-US"/>
        </w:rPr>
        <w:t>I voluntarily give my consent to participate in the</w:t>
      </w:r>
      <w:r w:rsidR="009C36BF" w:rsidRPr="00DF09E6">
        <w:rPr>
          <w:rFonts w:ascii="Calibri" w:eastAsia="Calibri" w:hAnsi="Calibri" w:cs="Calibri"/>
          <w:color w:val="000000" w:themeColor="text1"/>
          <w:lang w:val="en-US"/>
        </w:rPr>
        <w:t xml:space="preserve"> </w:t>
      </w:r>
      <w:r w:rsidRPr="00DF09E6">
        <w:rPr>
          <w:rFonts w:ascii="Calibri" w:eastAsia="Calibri" w:hAnsi="Calibri" w:cs="Calibri"/>
          <w:color w:val="000000" w:themeColor="text1"/>
          <w:lang w:val="en-US"/>
        </w:rPr>
        <w:t>“ADVANCE Study: Assay Development and Validation for pre-Natal and Obstetric Conditions”. I have read the consent form and talked about this research study, including the purpose, procedures, risks, benefits, and alternatives with the investigator or study staff. Any questions I had were answered to my satisfaction. I am aware that by signing below, I am agreeing to participate in the study. I also know that I can withdraw at any time. I am not waiving (giving up) any of my legal rights by signing this consent form. I will be given a copy of the signed and dated consent form for my records.</w:t>
      </w:r>
    </w:p>
    <w:p w14:paraId="55EFAD24" w14:textId="77777777" w:rsidR="00D42686" w:rsidRPr="00DF09E6" w:rsidRDefault="00D42686" w:rsidP="008C7C69">
      <w:pPr>
        <w:pStyle w:val="Heading4"/>
        <w:keepNext w:val="0"/>
        <w:keepLines w:val="0"/>
        <w:spacing w:before="0" w:line="240" w:lineRule="auto"/>
        <w:rPr>
          <w:rFonts w:ascii="Calibri" w:eastAsia="Calibri" w:hAnsi="Calibri" w:cs="Calibri"/>
          <w:i w:val="0"/>
          <w:color w:val="000000" w:themeColor="text1"/>
          <w:lang w:val="en-US"/>
        </w:rPr>
      </w:pPr>
      <w:bookmarkStart w:id="7" w:name="_heading=h.d5ea1apec0a" w:colFirst="0" w:colLast="0"/>
      <w:bookmarkEnd w:id="7"/>
    </w:p>
    <w:p w14:paraId="66D21A50" w14:textId="77777777" w:rsidR="00D42686" w:rsidRPr="00DF09E6" w:rsidRDefault="00EB71B1" w:rsidP="008C7C69">
      <w:pPr>
        <w:tabs>
          <w:tab w:val="left" w:pos="3880"/>
          <w:tab w:val="left" w:pos="7930"/>
        </w:tabs>
        <w:spacing w:after="0" w:line="240" w:lineRule="auto"/>
        <w:rPr>
          <w:rFonts w:ascii="Calibri" w:eastAsia="Calibri" w:hAnsi="Calibri" w:cs="Calibri"/>
          <w:b/>
          <w:color w:val="000000" w:themeColor="text1"/>
          <w:lang w:val="en-US"/>
        </w:rPr>
      </w:pPr>
      <w:r w:rsidRPr="00DF09E6">
        <w:rPr>
          <w:rFonts w:ascii="Calibri" w:eastAsia="Calibri" w:hAnsi="Calibri" w:cs="Calibri"/>
          <w:color w:val="000000" w:themeColor="text1"/>
          <w:lang w:val="en-US"/>
        </w:rPr>
        <w:t>Research Participant:</w:t>
      </w:r>
    </w:p>
    <w:p w14:paraId="25485FE8" w14:textId="77777777" w:rsidR="00D42686" w:rsidRPr="00DF09E6" w:rsidRDefault="00D42686" w:rsidP="008C7C69">
      <w:pPr>
        <w:pStyle w:val="Heading4"/>
        <w:keepNext w:val="0"/>
        <w:keepLines w:val="0"/>
        <w:spacing w:before="0" w:line="240" w:lineRule="auto"/>
        <w:jc w:val="both"/>
        <w:rPr>
          <w:rFonts w:ascii="Calibri" w:eastAsia="Calibri" w:hAnsi="Calibri" w:cs="Calibri"/>
          <w:i w:val="0"/>
          <w:color w:val="000000" w:themeColor="text1"/>
          <w:lang w:val="en-US"/>
        </w:rPr>
      </w:pPr>
    </w:p>
    <w:tbl>
      <w:tblPr>
        <w:tblStyle w:val="af7"/>
        <w:tblW w:w="0" w:type="auto"/>
        <w:tblBorders>
          <w:top w:val="nil"/>
          <w:left w:val="nil"/>
          <w:bottom w:val="nil"/>
          <w:right w:val="nil"/>
          <w:insideH w:val="nil"/>
          <w:insideV w:val="nil"/>
        </w:tblBorders>
        <w:tblLayout w:type="fixed"/>
        <w:tblLook w:val="0400" w:firstRow="0" w:lastRow="0" w:firstColumn="0" w:lastColumn="0" w:noHBand="0" w:noVBand="1"/>
      </w:tblPr>
      <w:tblGrid>
        <w:gridCol w:w="3780"/>
        <w:gridCol w:w="4050"/>
        <w:gridCol w:w="1644"/>
      </w:tblGrid>
      <w:tr w:rsidR="00D42686" w:rsidRPr="00DF09E6" w14:paraId="1903463A" w14:textId="77777777" w:rsidTr="00252741">
        <w:tc>
          <w:tcPr>
            <w:tcW w:w="3780" w:type="dxa"/>
          </w:tcPr>
          <w:p w14:paraId="64940FE3"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Research Participant:</w:t>
            </w:r>
          </w:p>
          <w:p w14:paraId="1F3251AE"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68744E5C"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4050" w:type="dxa"/>
          </w:tcPr>
          <w:p w14:paraId="50EF0A92"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1644" w:type="dxa"/>
          </w:tcPr>
          <w:p w14:paraId="7D755322"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r>
      <w:tr w:rsidR="00D42686" w:rsidRPr="00DF09E6" w14:paraId="31383378" w14:textId="77777777" w:rsidTr="00252741">
        <w:tc>
          <w:tcPr>
            <w:tcW w:w="3780" w:type="dxa"/>
            <w:tcBorders>
              <w:bottom w:val="single" w:sz="4" w:space="0" w:color="000000"/>
            </w:tcBorders>
          </w:tcPr>
          <w:p w14:paraId="2DA9D0C0"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4050" w:type="dxa"/>
            <w:tcBorders>
              <w:bottom w:val="single" w:sz="4" w:space="0" w:color="000000"/>
            </w:tcBorders>
          </w:tcPr>
          <w:p w14:paraId="66BA19A2"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1644" w:type="dxa"/>
            <w:tcBorders>
              <w:bottom w:val="single" w:sz="4" w:space="0" w:color="000000"/>
            </w:tcBorders>
          </w:tcPr>
          <w:p w14:paraId="0C764B6C"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r>
      <w:tr w:rsidR="00D42686" w:rsidRPr="00DF09E6" w14:paraId="295F70BD" w14:textId="77777777" w:rsidTr="00252741">
        <w:tc>
          <w:tcPr>
            <w:tcW w:w="3780" w:type="dxa"/>
            <w:tcBorders>
              <w:top w:val="single" w:sz="4" w:space="0" w:color="000000"/>
            </w:tcBorders>
          </w:tcPr>
          <w:p w14:paraId="541B5623"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Written Name</w:t>
            </w:r>
          </w:p>
        </w:tc>
        <w:tc>
          <w:tcPr>
            <w:tcW w:w="4050" w:type="dxa"/>
            <w:tcBorders>
              <w:top w:val="single" w:sz="4" w:space="0" w:color="000000"/>
            </w:tcBorders>
          </w:tcPr>
          <w:p w14:paraId="37C46ADC"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Signature</w:t>
            </w:r>
          </w:p>
        </w:tc>
        <w:tc>
          <w:tcPr>
            <w:tcW w:w="1644" w:type="dxa"/>
            <w:tcBorders>
              <w:top w:val="single" w:sz="4" w:space="0" w:color="000000"/>
            </w:tcBorders>
          </w:tcPr>
          <w:p w14:paraId="05445437"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Date</w:t>
            </w:r>
          </w:p>
        </w:tc>
      </w:tr>
    </w:tbl>
    <w:p w14:paraId="4D74C353"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bl>
      <w:tblPr>
        <w:tblStyle w:val="af8"/>
        <w:tblW w:w="9359" w:type="dxa"/>
        <w:tblLayout w:type="fixed"/>
        <w:tblLook w:val="0400" w:firstRow="0" w:lastRow="0" w:firstColumn="0" w:lastColumn="0" w:noHBand="0" w:noVBand="1"/>
      </w:tblPr>
      <w:tblGrid>
        <w:gridCol w:w="3679"/>
        <w:gridCol w:w="3945"/>
        <w:gridCol w:w="1735"/>
      </w:tblGrid>
      <w:tr w:rsidR="00D42686" w:rsidRPr="00DF09E6" w14:paraId="32A85D00" w14:textId="77777777">
        <w:tc>
          <w:tcPr>
            <w:tcW w:w="3679" w:type="dxa"/>
          </w:tcPr>
          <w:p w14:paraId="137617A1"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Person Obtaining Consent:</w:t>
            </w:r>
          </w:p>
          <w:p w14:paraId="3475321D" w14:textId="77777777" w:rsidR="00D42686" w:rsidRPr="00DF09E6" w:rsidRDefault="00D42686" w:rsidP="008C7C69">
            <w:pPr>
              <w:spacing w:after="0" w:line="240" w:lineRule="auto"/>
              <w:jc w:val="both"/>
              <w:rPr>
                <w:rFonts w:ascii="Calibri" w:eastAsia="Calibri" w:hAnsi="Calibri" w:cs="Calibri"/>
                <w:color w:val="000000" w:themeColor="text1"/>
                <w:lang w:val="en-US"/>
              </w:rPr>
            </w:pPr>
          </w:p>
          <w:p w14:paraId="0F1045F9"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3945" w:type="dxa"/>
          </w:tcPr>
          <w:p w14:paraId="7E592736"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1735" w:type="dxa"/>
          </w:tcPr>
          <w:p w14:paraId="3D4246F1"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r>
      <w:tr w:rsidR="00D42686" w:rsidRPr="00DF09E6" w14:paraId="14BC25E0" w14:textId="77777777">
        <w:tc>
          <w:tcPr>
            <w:tcW w:w="3679" w:type="dxa"/>
            <w:tcBorders>
              <w:bottom w:val="single" w:sz="4" w:space="0" w:color="000000"/>
            </w:tcBorders>
          </w:tcPr>
          <w:p w14:paraId="00048D7D"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3945" w:type="dxa"/>
            <w:tcBorders>
              <w:bottom w:val="single" w:sz="4" w:space="0" w:color="000000"/>
            </w:tcBorders>
          </w:tcPr>
          <w:p w14:paraId="49B4A8A3"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c>
          <w:tcPr>
            <w:tcW w:w="1735" w:type="dxa"/>
            <w:tcBorders>
              <w:bottom w:val="single" w:sz="4" w:space="0" w:color="000000"/>
            </w:tcBorders>
          </w:tcPr>
          <w:p w14:paraId="32B63FD9" w14:textId="77777777" w:rsidR="00D42686" w:rsidRPr="00DF09E6" w:rsidRDefault="00D42686" w:rsidP="008C7C69">
            <w:pPr>
              <w:spacing w:after="0" w:line="240" w:lineRule="auto"/>
              <w:jc w:val="both"/>
              <w:rPr>
                <w:rFonts w:ascii="Calibri" w:eastAsia="Calibri" w:hAnsi="Calibri" w:cs="Calibri"/>
                <w:color w:val="000000" w:themeColor="text1"/>
                <w:lang w:val="en-US"/>
              </w:rPr>
            </w:pPr>
          </w:p>
        </w:tc>
      </w:tr>
      <w:tr w:rsidR="00D42686" w:rsidRPr="00DF09E6" w14:paraId="5CDA0239" w14:textId="77777777">
        <w:tc>
          <w:tcPr>
            <w:tcW w:w="3679" w:type="dxa"/>
            <w:tcBorders>
              <w:top w:val="single" w:sz="4" w:space="0" w:color="000000"/>
            </w:tcBorders>
          </w:tcPr>
          <w:p w14:paraId="1105C524"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Written Name</w:t>
            </w:r>
          </w:p>
        </w:tc>
        <w:tc>
          <w:tcPr>
            <w:tcW w:w="3945" w:type="dxa"/>
            <w:tcBorders>
              <w:top w:val="single" w:sz="4" w:space="0" w:color="000000"/>
            </w:tcBorders>
          </w:tcPr>
          <w:p w14:paraId="2568A37D"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Signature</w:t>
            </w:r>
          </w:p>
        </w:tc>
        <w:tc>
          <w:tcPr>
            <w:tcW w:w="1735" w:type="dxa"/>
            <w:tcBorders>
              <w:top w:val="single" w:sz="4" w:space="0" w:color="000000"/>
            </w:tcBorders>
          </w:tcPr>
          <w:p w14:paraId="3A54A8BC" w14:textId="77777777" w:rsidR="00D42686" w:rsidRPr="00DF09E6" w:rsidRDefault="00EB71B1" w:rsidP="008C7C69">
            <w:pPr>
              <w:spacing w:after="0" w:line="240" w:lineRule="auto"/>
              <w:jc w:val="both"/>
              <w:rPr>
                <w:rFonts w:ascii="Calibri" w:eastAsia="Calibri" w:hAnsi="Calibri" w:cs="Calibri"/>
                <w:color w:val="000000" w:themeColor="text1"/>
                <w:lang w:val="en-US"/>
              </w:rPr>
            </w:pPr>
            <w:r w:rsidRPr="00DF09E6">
              <w:rPr>
                <w:rFonts w:ascii="Calibri" w:eastAsia="Calibri" w:hAnsi="Calibri" w:cs="Calibri"/>
                <w:color w:val="000000" w:themeColor="text1"/>
                <w:lang w:val="en-US"/>
              </w:rPr>
              <w:t>Date</w:t>
            </w:r>
          </w:p>
        </w:tc>
      </w:tr>
    </w:tbl>
    <w:p w14:paraId="78A08FB8" w14:textId="778AEE8D" w:rsidR="00D42686" w:rsidRPr="00DF09E6" w:rsidRDefault="00D42686" w:rsidP="008C7C69">
      <w:pPr>
        <w:spacing w:after="0" w:line="240" w:lineRule="auto"/>
        <w:jc w:val="both"/>
        <w:rPr>
          <w:rFonts w:ascii="Calibri" w:eastAsia="Calibri" w:hAnsi="Calibri" w:cs="Calibri"/>
          <w:color w:val="000000" w:themeColor="text1"/>
          <w:lang w:val="en-US"/>
        </w:rPr>
      </w:pPr>
      <w:bookmarkStart w:id="8" w:name="_heading=h.2et92p0" w:colFirst="0" w:colLast="0"/>
      <w:bookmarkEnd w:id="8"/>
    </w:p>
    <w:sectPr w:rsidR="00D42686" w:rsidRPr="00DF09E6" w:rsidSect="00E46E64">
      <w:headerReference w:type="even" r:id="rId9"/>
      <w:headerReference w:type="default" r:id="rId10"/>
      <w:footerReference w:type="even" r:id="rId11"/>
      <w:footerReference w:type="default" r:id="rId12"/>
      <w:headerReference w:type="first" r:id="rId13"/>
      <w:footerReference w:type="first" r:id="rId14"/>
      <w:pgSz w:w="12240" w:h="15840"/>
      <w:pgMar w:top="2126" w:right="1041" w:bottom="1595" w:left="993" w:header="622"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7055" w14:textId="77777777" w:rsidR="00847DEC" w:rsidRDefault="00847DEC">
      <w:pPr>
        <w:spacing w:after="0" w:line="240" w:lineRule="auto"/>
      </w:pPr>
      <w:r>
        <w:separator/>
      </w:r>
    </w:p>
  </w:endnote>
  <w:endnote w:type="continuationSeparator" w:id="0">
    <w:p w14:paraId="4CB569CB" w14:textId="77777777" w:rsidR="00847DEC" w:rsidRDefault="0084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25B" w14:textId="77777777" w:rsidR="00D42686" w:rsidRDefault="00D4268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866" w14:textId="77777777" w:rsidR="00D42686" w:rsidRDefault="00EB71B1">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C36BF">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9C36BF">
      <w:rPr>
        <w:rFonts w:ascii="Calibri" w:eastAsia="Calibri" w:hAnsi="Calibri" w:cs="Calibri"/>
        <w:noProof/>
        <w:color w:val="000000"/>
      </w:rPr>
      <w:t>3</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E7F9" w14:textId="297DFD2F" w:rsidR="00D42686" w:rsidRPr="00586E58" w:rsidRDefault="00586E58">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cs="Calibri"/>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Pr>
        <w:rFonts w:cs="Calibri"/>
        <w:color w:val="000000"/>
      </w:rPr>
      <w:t>16</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5283" w14:textId="77777777" w:rsidR="00847DEC" w:rsidRDefault="00847DEC">
      <w:pPr>
        <w:spacing w:after="0" w:line="240" w:lineRule="auto"/>
      </w:pPr>
      <w:r>
        <w:separator/>
      </w:r>
    </w:p>
  </w:footnote>
  <w:footnote w:type="continuationSeparator" w:id="0">
    <w:p w14:paraId="65A28DC0" w14:textId="77777777" w:rsidR="00847DEC" w:rsidRDefault="0084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4F61" w14:textId="77777777" w:rsidR="00D42686" w:rsidRDefault="00847DEC">
    <w:pPr>
      <w:pBdr>
        <w:top w:val="nil"/>
        <w:left w:val="nil"/>
        <w:bottom w:val="nil"/>
        <w:right w:val="nil"/>
        <w:between w:val="nil"/>
      </w:pBdr>
      <w:tabs>
        <w:tab w:val="center" w:pos="4680"/>
        <w:tab w:val="right" w:pos="9360"/>
      </w:tabs>
      <w:spacing w:after="0" w:line="240" w:lineRule="auto"/>
      <w:rPr>
        <w:color w:val="000000"/>
      </w:rPr>
    </w:pPr>
    <w:r>
      <w:rPr>
        <w:color w:val="000000"/>
      </w:rPr>
      <w:pict w14:anchorId="6BB88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67.55pt;height:605.05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01F" w14:textId="77777777" w:rsidR="00D42686" w:rsidRDefault="00D42686">
    <w:pPr>
      <w:pBdr>
        <w:top w:val="nil"/>
        <w:left w:val="nil"/>
        <w:bottom w:val="nil"/>
        <w:right w:val="nil"/>
        <w:between w:val="nil"/>
      </w:pBdr>
      <w:tabs>
        <w:tab w:val="center" w:pos="4680"/>
        <w:tab w:val="right" w:pos="9360"/>
      </w:tabs>
      <w:spacing w:after="0" w:line="240" w:lineRule="auto"/>
      <w:ind w:hanging="993"/>
      <w:jc w:val="right"/>
      <w:rPr>
        <w:rFonts w:ascii="Calibri" w:eastAsia="Calibri" w:hAnsi="Calibri" w:cs="Calibri"/>
      </w:rPr>
    </w:pPr>
  </w:p>
  <w:p w14:paraId="4D182DAF" w14:textId="144F8876" w:rsidR="00D42686" w:rsidRDefault="00EB71B1">
    <w:pPr>
      <w:pBdr>
        <w:top w:val="nil"/>
        <w:left w:val="nil"/>
        <w:bottom w:val="nil"/>
        <w:right w:val="nil"/>
        <w:between w:val="nil"/>
      </w:pBdr>
      <w:tabs>
        <w:tab w:val="center" w:pos="4680"/>
        <w:tab w:val="right" w:pos="9360"/>
      </w:tabs>
      <w:spacing w:after="0" w:line="240" w:lineRule="auto"/>
      <w:rPr>
        <w:rFonts w:ascii="Calibri" w:eastAsia="Calibri" w:hAnsi="Calibri" w:cs="Calibri"/>
      </w:rPr>
    </w:pPr>
    <w:r>
      <w:rPr>
        <w:rFonts w:ascii="Calibri" w:eastAsia="Calibri" w:hAnsi="Calibri" w:cs="Calibri"/>
      </w:rPr>
      <w:t>Adult Consent</w:t>
    </w:r>
  </w:p>
  <w:p w14:paraId="5C33CE89" w14:textId="77777777" w:rsidR="00606B0D" w:rsidRPr="008156F9" w:rsidRDefault="00606B0D" w:rsidP="008156F9">
    <w:pPr>
      <w:pBdr>
        <w:top w:val="nil"/>
        <w:left w:val="nil"/>
        <w:bottom w:val="nil"/>
        <w:right w:val="nil"/>
        <w:between w:val="nil"/>
      </w:pBdr>
      <w:tabs>
        <w:tab w:val="center" w:pos="4680"/>
        <w:tab w:val="right" w:pos="9360"/>
      </w:tabs>
      <w:spacing w:after="0" w:line="240" w:lineRule="auto"/>
      <w:jc w:val="right"/>
      <w:rPr>
        <w:rFonts w:ascii="Calibri" w:hAnsi="Calibri" w:cs="Calibri"/>
        <w:lang w:val="en-US"/>
      </w:rPr>
    </w:pPr>
    <w:r w:rsidRPr="008156F9">
      <w:rPr>
        <w:rFonts w:ascii="Calibri" w:hAnsi="Calibri" w:cs="Calibri"/>
        <w:lang w:val="en-US"/>
      </w:rPr>
      <w:t>IRB Approved Template</w:t>
    </w:r>
  </w:p>
  <w:p w14:paraId="4A8734E9" w14:textId="77777777" w:rsidR="00606B0D" w:rsidRPr="008156F9" w:rsidRDefault="00606B0D" w:rsidP="008156F9">
    <w:pPr>
      <w:pBdr>
        <w:top w:val="nil"/>
        <w:left w:val="nil"/>
        <w:bottom w:val="nil"/>
        <w:right w:val="nil"/>
        <w:between w:val="nil"/>
      </w:pBdr>
      <w:tabs>
        <w:tab w:val="center" w:pos="4680"/>
        <w:tab w:val="right" w:pos="9360"/>
      </w:tabs>
      <w:spacing w:after="0" w:line="240" w:lineRule="auto"/>
      <w:jc w:val="right"/>
      <w:rPr>
        <w:rFonts w:ascii="Calibri" w:hAnsi="Calibri" w:cs="Calibri"/>
        <w:smallCaps/>
        <w:lang w:val="en-US"/>
      </w:rPr>
    </w:pPr>
    <w:r w:rsidRPr="008156F9">
      <w:rPr>
        <w:rFonts w:ascii="Calibri" w:hAnsi="Calibri" w:cs="Calibri"/>
        <w:smallCaps/>
        <w:lang w:val="en-US"/>
      </w:rPr>
      <w:t xml:space="preserve">MUST BE APPROVED </w:t>
    </w:r>
  </w:p>
  <w:p w14:paraId="4005B200" w14:textId="77777777" w:rsidR="00606B0D" w:rsidRPr="008156F9" w:rsidRDefault="00606B0D" w:rsidP="008156F9">
    <w:pPr>
      <w:pBdr>
        <w:top w:val="nil"/>
        <w:left w:val="nil"/>
        <w:bottom w:val="nil"/>
        <w:right w:val="nil"/>
        <w:between w:val="nil"/>
      </w:pBdr>
      <w:tabs>
        <w:tab w:val="center" w:pos="4680"/>
        <w:tab w:val="right" w:pos="9360"/>
      </w:tabs>
      <w:spacing w:after="0" w:line="240" w:lineRule="auto"/>
      <w:jc w:val="right"/>
      <w:rPr>
        <w:rFonts w:ascii="Calibri" w:hAnsi="Calibri" w:cs="Calibri"/>
        <w:lang w:val="en-US"/>
      </w:rPr>
    </w:pPr>
    <w:r w:rsidRPr="008156F9">
      <w:rPr>
        <w:rFonts w:ascii="Calibri" w:hAnsi="Calibri" w:cs="Calibri"/>
        <w:smallCaps/>
        <w:lang w:val="en-US"/>
      </w:rPr>
      <w:t xml:space="preserve">FOR SITES BEFORE USE </w:t>
    </w:r>
  </w:p>
  <w:p w14:paraId="358A7E4C" w14:textId="77777777" w:rsidR="00606B0D" w:rsidRPr="008156F9" w:rsidRDefault="00606B0D" w:rsidP="008156F9">
    <w:pPr>
      <w:pBdr>
        <w:top w:val="nil"/>
        <w:left w:val="nil"/>
        <w:bottom w:val="nil"/>
        <w:right w:val="nil"/>
        <w:between w:val="nil"/>
      </w:pBdr>
      <w:tabs>
        <w:tab w:val="center" w:pos="4680"/>
        <w:tab w:val="right" w:pos="9360"/>
      </w:tabs>
      <w:spacing w:after="0" w:line="240" w:lineRule="auto"/>
      <w:jc w:val="right"/>
      <w:rPr>
        <w:rFonts w:ascii="Calibri" w:hAnsi="Calibri" w:cs="Calibri"/>
        <w:lang w:val="en-US"/>
      </w:rPr>
    </w:pPr>
    <w:r w:rsidRPr="008156F9">
      <w:rPr>
        <w:rFonts w:ascii="Calibri" w:hAnsi="Calibri" w:cs="Calibri"/>
        <w:lang w:val="en-US"/>
      </w:rPr>
      <w:t>Oct 02, 2025</w:t>
    </w:r>
  </w:p>
  <w:p w14:paraId="4A32D4AF" w14:textId="6E8E17CC" w:rsidR="00203DE4" w:rsidRDefault="00203DE4" w:rsidP="00203DE4">
    <w:pPr>
      <w:pBdr>
        <w:top w:val="nil"/>
        <w:left w:val="nil"/>
        <w:bottom w:val="nil"/>
        <w:right w:val="nil"/>
        <w:between w:val="nil"/>
      </w:pBdr>
      <w:tabs>
        <w:tab w:val="center" w:pos="4680"/>
        <w:tab w:val="right" w:pos="9360"/>
      </w:tabs>
      <w:spacing w:after="0" w:line="240" w:lineRule="auto"/>
      <w:jc w:val="right"/>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819" w14:textId="77777777" w:rsidR="00D42686" w:rsidRDefault="00D42686">
    <w:pPr>
      <w:pBdr>
        <w:top w:val="nil"/>
        <w:left w:val="nil"/>
        <w:bottom w:val="nil"/>
        <w:right w:val="nil"/>
        <w:between w:val="nil"/>
      </w:pBdr>
      <w:tabs>
        <w:tab w:val="center" w:pos="4680"/>
        <w:tab w:val="right" w:pos="9360"/>
      </w:tabs>
      <w:spacing w:after="0" w:line="240" w:lineRule="auto"/>
      <w:rPr>
        <w:color w:val="000000"/>
      </w:rPr>
    </w:pPr>
  </w:p>
  <w:p w14:paraId="3E097469" w14:textId="77777777" w:rsidR="00D42686" w:rsidRDefault="00EB71B1">
    <w:pPr>
      <w:pBdr>
        <w:top w:val="nil"/>
        <w:left w:val="nil"/>
        <w:bottom w:val="nil"/>
        <w:right w:val="nil"/>
        <w:between w:val="nil"/>
      </w:pBdr>
      <w:tabs>
        <w:tab w:val="center" w:pos="4680"/>
        <w:tab w:val="right" w:pos="9360"/>
      </w:tabs>
      <w:spacing w:after="0" w:line="240" w:lineRule="auto"/>
      <w:rPr>
        <w:rFonts w:ascii="Calibri" w:eastAsia="Calibri" w:hAnsi="Calibri" w:cs="Calibri"/>
      </w:rPr>
    </w:pPr>
    <w:r>
      <w:rPr>
        <w:rFonts w:ascii="Calibri" w:eastAsia="Calibri" w:hAnsi="Calibri" w:cs="Calibri"/>
      </w:rPr>
      <w:t>Adult Consent</w:t>
    </w:r>
  </w:p>
  <w:p w14:paraId="0BC3A502" w14:textId="77777777" w:rsidR="00D42686" w:rsidRDefault="00EB71B1">
    <w:pPr>
      <w:pBdr>
        <w:top w:val="nil"/>
        <w:left w:val="nil"/>
        <w:bottom w:val="nil"/>
        <w:right w:val="nil"/>
        <w:between w:val="nil"/>
      </w:pBdr>
      <w:tabs>
        <w:tab w:val="center" w:pos="4680"/>
        <w:tab w:val="right" w:pos="9360"/>
      </w:tabs>
      <w:spacing w:after="0" w:line="240" w:lineRule="auto"/>
      <w:ind w:hanging="993"/>
      <w:jc w:val="right"/>
      <w:rPr>
        <w:rFonts w:ascii="Calibri" w:eastAsia="Calibri" w:hAnsi="Calibri" w:cs="Calibri"/>
      </w:rPr>
    </w:pPr>
    <w:r>
      <w:rPr>
        <w:rFonts w:ascii="Calibri" w:eastAsia="Calibri" w:hAnsi="Calibri" w:cs="Calibri"/>
      </w:rPr>
      <w:t xml:space="preserve"> </w:t>
    </w:r>
    <w:r>
      <w:rPr>
        <w:noProof/>
        <w:color w:val="000000"/>
      </w:rPr>
      <w:drawing>
        <wp:inline distT="0" distB="0" distL="0" distR="0" wp14:anchorId="3D309DE3" wp14:editId="0D25D76C">
          <wp:extent cx="1662614" cy="584840"/>
          <wp:effectExtent l="0" t="0" r="0" b="0"/>
          <wp:docPr id="2056264263"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1"/>
                  <a:srcRect/>
                  <a:stretch>
                    <a:fillRect/>
                  </a:stretch>
                </pic:blipFill>
                <pic:spPr>
                  <a:xfrm>
                    <a:off x="0" y="0"/>
                    <a:ext cx="1662614" cy="584840"/>
                  </a:xfrm>
                  <a:prstGeom prst="rect">
                    <a:avLst/>
                  </a:prstGeom>
                  <a:ln/>
                </pic:spPr>
              </pic:pic>
            </a:graphicData>
          </a:graphic>
        </wp:inline>
      </w:drawing>
    </w:r>
  </w:p>
  <w:p w14:paraId="36380D95" w14:textId="51B8EBA4" w:rsidR="002B24F4" w:rsidRPr="008156F9" w:rsidRDefault="002B24F4" w:rsidP="008156F9">
    <w:pPr>
      <w:pBdr>
        <w:top w:val="nil"/>
        <w:left w:val="nil"/>
        <w:bottom w:val="nil"/>
        <w:right w:val="nil"/>
        <w:between w:val="nil"/>
      </w:pBdr>
      <w:tabs>
        <w:tab w:val="center" w:pos="4680"/>
        <w:tab w:val="right" w:pos="9360"/>
      </w:tabs>
      <w:spacing w:after="0" w:line="240" w:lineRule="auto"/>
      <w:jc w:val="right"/>
      <w:rPr>
        <w:rFonts w:ascii="Calibri" w:hAnsi="Calibri" w:cs="Calibri"/>
        <w:lang w:val="en-US"/>
      </w:rPr>
    </w:pPr>
    <w:r w:rsidRPr="008156F9">
      <w:rPr>
        <w:rFonts w:ascii="Calibri" w:hAnsi="Calibri" w:cs="Calibri"/>
        <w:lang w:val="en-US"/>
      </w:rPr>
      <w:t xml:space="preserve">IRB Approved </w:t>
    </w:r>
  </w:p>
  <w:p w14:paraId="357911CD" w14:textId="77777777" w:rsidR="002B24F4" w:rsidRPr="008156F9" w:rsidRDefault="002B24F4" w:rsidP="008156F9">
    <w:pPr>
      <w:pBdr>
        <w:top w:val="nil"/>
        <w:left w:val="nil"/>
        <w:bottom w:val="nil"/>
        <w:right w:val="nil"/>
        <w:between w:val="nil"/>
      </w:pBdr>
      <w:tabs>
        <w:tab w:val="center" w:pos="4680"/>
        <w:tab w:val="right" w:pos="9360"/>
      </w:tabs>
      <w:spacing w:after="0" w:line="240" w:lineRule="auto"/>
      <w:jc w:val="right"/>
      <w:rPr>
        <w:rFonts w:ascii="Calibri" w:hAnsi="Calibri" w:cs="Calibri"/>
        <w:lang w:val="en-US"/>
      </w:rPr>
    </w:pPr>
    <w:r w:rsidRPr="008156F9">
      <w:rPr>
        <w:rFonts w:ascii="Calibri" w:hAnsi="Calibri" w:cs="Calibri"/>
        <w:lang w:val="en-US"/>
      </w:rPr>
      <w:t>Oct 02, 2025</w:t>
    </w:r>
  </w:p>
  <w:p w14:paraId="21D96F64" w14:textId="02FCC5AC" w:rsidR="00D42686" w:rsidRPr="001041AD" w:rsidRDefault="00D42686">
    <w:pPr>
      <w:spacing w:after="0" w:line="240" w:lineRule="auto"/>
      <w:jc w:val="right"/>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593"/>
    <w:multiLevelType w:val="multilevel"/>
    <w:tmpl w:val="05BA33E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2B43625E"/>
    <w:multiLevelType w:val="multilevel"/>
    <w:tmpl w:val="FE3852B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pStyle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87D1935"/>
    <w:multiLevelType w:val="multilevel"/>
    <w:tmpl w:val="9BCE9A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66167"/>
    <w:multiLevelType w:val="multilevel"/>
    <w:tmpl w:val="E2101B98"/>
    <w:lvl w:ilvl="0">
      <w:start w:val="1"/>
      <w:numFmt w:val="bullet"/>
      <w:lvlText w:val="●"/>
      <w:lvlJc w:val="left"/>
      <w:pPr>
        <w:ind w:left="820" w:hanging="360"/>
      </w:pPr>
      <w:rPr>
        <w:u w:val="none"/>
      </w:rPr>
    </w:lvl>
    <w:lvl w:ilvl="1">
      <w:start w:val="1"/>
      <w:numFmt w:val="bullet"/>
      <w:lvlText w:val="•"/>
      <w:lvlJc w:val="left"/>
      <w:pPr>
        <w:ind w:left="1818" w:hanging="360"/>
      </w:pPr>
      <w:rPr>
        <w:u w:val="none"/>
      </w:rPr>
    </w:lvl>
    <w:lvl w:ilvl="2">
      <w:start w:val="1"/>
      <w:numFmt w:val="bullet"/>
      <w:lvlText w:val="•"/>
      <w:lvlJc w:val="left"/>
      <w:pPr>
        <w:ind w:left="2816" w:hanging="360"/>
      </w:pPr>
      <w:rPr>
        <w:u w:val="none"/>
      </w:rPr>
    </w:lvl>
    <w:lvl w:ilvl="3">
      <w:start w:val="1"/>
      <w:numFmt w:val="bullet"/>
      <w:lvlText w:val="•"/>
      <w:lvlJc w:val="left"/>
      <w:pPr>
        <w:ind w:left="3814" w:hanging="360"/>
      </w:pPr>
      <w:rPr>
        <w:u w:val="none"/>
      </w:rPr>
    </w:lvl>
    <w:lvl w:ilvl="4">
      <w:start w:val="1"/>
      <w:numFmt w:val="bullet"/>
      <w:lvlText w:val="•"/>
      <w:lvlJc w:val="left"/>
      <w:pPr>
        <w:ind w:left="4812" w:hanging="360"/>
      </w:pPr>
      <w:rPr>
        <w:u w:val="none"/>
      </w:rPr>
    </w:lvl>
    <w:lvl w:ilvl="5">
      <w:start w:val="1"/>
      <w:numFmt w:val="bullet"/>
      <w:lvlText w:val="•"/>
      <w:lvlJc w:val="left"/>
      <w:pPr>
        <w:ind w:left="5810" w:hanging="360"/>
      </w:pPr>
      <w:rPr>
        <w:u w:val="none"/>
      </w:rPr>
    </w:lvl>
    <w:lvl w:ilvl="6">
      <w:start w:val="1"/>
      <w:numFmt w:val="bullet"/>
      <w:lvlText w:val="•"/>
      <w:lvlJc w:val="left"/>
      <w:pPr>
        <w:ind w:left="6808" w:hanging="360"/>
      </w:pPr>
      <w:rPr>
        <w:u w:val="none"/>
      </w:rPr>
    </w:lvl>
    <w:lvl w:ilvl="7">
      <w:start w:val="1"/>
      <w:numFmt w:val="bullet"/>
      <w:lvlText w:val="•"/>
      <w:lvlJc w:val="left"/>
      <w:pPr>
        <w:ind w:left="7806" w:hanging="360"/>
      </w:pPr>
      <w:rPr>
        <w:u w:val="none"/>
      </w:rPr>
    </w:lvl>
    <w:lvl w:ilvl="8">
      <w:start w:val="1"/>
      <w:numFmt w:val="bullet"/>
      <w:lvlText w:val="•"/>
      <w:lvlJc w:val="left"/>
      <w:pPr>
        <w:ind w:left="8804" w:hanging="360"/>
      </w:pPr>
      <w:rPr>
        <w:u w:val="none"/>
      </w:rPr>
    </w:lvl>
  </w:abstractNum>
  <w:abstractNum w:abstractNumId="4" w15:restartNumberingAfterBreak="0">
    <w:nsid w:val="665639EE"/>
    <w:multiLevelType w:val="multilevel"/>
    <w:tmpl w:val="5C2EC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D91011F"/>
    <w:multiLevelType w:val="multilevel"/>
    <w:tmpl w:val="8466D9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99732865">
    <w:abstractNumId w:val="3"/>
  </w:num>
  <w:num w:numId="2" w16cid:durableId="478499406">
    <w:abstractNumId w:val="5"/>
  </w:num>
  <w:num w:numId="3" w16cid:durableId="958680257">
    <w:abstractNumId w:val="1"/>
  </w:num>
  <w:num w:numId="4" w16cid:durableId="1389914702">
    <w:abstractNumId w:val="4"/>
  </w:num>
  <w:num w:numId="5" w16cid:durableId="1774087758">
    <w:abstractNumId w:val="0"/>
  </w:num>
  <w:num w:numId="6" w16cid:durableId="132581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86"/>
    <w:rsid w:val="00031C35"/>
    <w:rsid w:val="000559AD"/>
    <w:rsid w:val="000658A8"/>
    <w:rsid w:val="000B14AB"/>
    <w:rsid w:val="000E25D0"/>
    <w:rsid w:val="001041AD"/>
    <w:rsid w:val="00141BEB"/>
    <w:rsid w:val="001F6653"/>
    <w:rsid w:val="00203DE4"/>
    <w:rsid w:val="00252741"/>
    <w:rsid w:val="002B24F4"/>
    <w:rsid w:val="00436F47"/>
    <w:rsid w:val="004A4693"/>
    <w:rsid w:val="004B4D5E"/>
    <w:rsid w:val="004B70CD"/>
    <w:rsid w:val="00586E58"/>
    <w:rsid w:val="00606B0D"/>
    <w:rsid w:val="007B2005"/>
    <w:rsid w:val="007B3CE1"/>
    <w:rsid w:val="007E0170"/>
    <w:rsid w:val="007F1D86"/>
    <w:rsid w:val="008156F9"/>
    <w:rsid w:val="00847DEC"/>
    <w:rsid w:val="008C7C69"/>
    <w:rsid w:val="00900372"/>
    <w:rsid w:val="009278F9"/>
    <w:rsid w:val="00993975"/>
    <w:rsid w:val="009B1C2B"/>
    <w:rsid w:val="009C36BF"/>
    <w:rsid w:val="00BB0D1D"/>
    <w:rsid w:val="00C81730"/>
    <w:rsid w:val="00CB2A88"/>
    <w:rsid w:val="00D22FD3"/>
    <w:rsid w:val="00D42686"/>
    <w:rsid w:val="00DC5BB0"/>
    <w:rsid w:val="00DF09E6"/>
    <w:rsid w:val="00E13BA6"/>
    <w:rsid w:val="00E31DE5"/>
    <w:rsid w:val="00E46E64"/>
    <w:rsid w:val="00EA28DF"/>
    <w:rsid w:val="00EB71B1"/>
    <w:rsid w:val="00EF0D25"/>
    <w:rsid w:val="00F9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0E4B"/>
  <w15:docId w15:val="{143737FB-1D76-4CE1-8FB7-D675D48A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6718A"/>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40" w:after="0"/>
      <w:outlineLvl w:val="3"/>
    </w:pPr>
    <w:rPr>
      <w:i/>
      <w:color w:val="26718A"/>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BodyText3"/>
    <w:link w:val="Heading9Char"/>
    <w:autoRedefine/>
    <w:qFormat/>
    <w:rsid w:val="00562521"/>
    <w:pPr>
      <w:keepNext/>
      <w:tabs>
        <w:tab w:val="left" w:pos="2520"/>
      </w:tabs>
      <w:spacing w:after="0" w:line="240" w:lineRule="auto"/>
      <w:outlineLvl w:val="8"/>
    </w:pPr>
    <w:rPr>
      <w:rFonts w:ascii="Book Antiqua" w:eastAsia="Times New Roman" w:hAnsi="Book Antiqua" w:cs="Times New Roman"/>
      <w:b/>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64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B90"/>
    <w:rPr>
      <w:rFonts w:ascii="Segoe UI" w:hAnsi="Segoe UI" w:cs="Segoe UI"/>
      <w:sz w:val="18"/>
      <w:szCs w:val="18"/>
    </w:rPr>
  </w:style>
  <w:style w:type="paragraph" w:styleId="Header">
    <w:name w:val="header"/>
    <w:basedOn w:val="Normal"/>
    <w:link w:val="HeaderChar"/>
    <w:uiPriority w:val="99"/>
    <w:unhideWhenUsed/>
    <w:rsid w:val="0066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B90"/>
  </w:style>
  <w:style w:type="paragraph" w:styleId="Footer">
    <w:name w:val="footer"/>
    <w:basedOn w:val="Normal"/>
    <w:link w:val="FooterChar"/>
    <w:uiPriority w:val="99"/>
    <w:unhideWhenUsed/>
    <w:rsid w:val="0066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B90"/>
  </w:style>
  <w:style w:type="character" w:customStyle="1" w:styleId="Heading9Char">
    <w:name w:val="Heading 9 Char"/>
    <w:basedOn w:val="DefaultParagraphFont"/>
    <w:link w:val="Heading9"/>
    <w:rsid w:val="00562521"/>
    <w:rPr>
      <w:rFonts w:ascii="Book Antiqua" w:eastAsia="Times New Roman" w:hAnsi="Book Antiqua" w:cs="Times New Roman"/>
      <w:b/>
      <w:sz w:val="26"/>
      <w:szCs w:val="23"/>
      <w:lang w:val="en-US" w:eastAsia="en-US"/>
    </w:rPr>
  </w:style>
  <w:style w:type="paragraph" w:styleId="BodyText2">
    <w:name w:val="Body Text 2"/>
    <w:basedOn w:val="Normal"/>
    <w:link w:val="BodyText2Char"/>
    <w:rsid w:val="00562521"/>
    <w:pPr>
      <w:spacing w:after="0" w:line="240" w:lineRule="auto"/>
    </w:pPr>
    <w:rPr>
      <w:rFonts w:ascii="Century Gothic" w:eastAsia="Times New Roman" w:hAnsi="Century Gothic" w:cs="Times New Roman"/>
      <w:i/>
      <w:sz w:val="20"/>
      <w:szCs w:val="20"/>
    </w:rPr>
  </w:style>
  <w:style w:type="character" w:customStyle="1" w:styleId="BodyText2Char">
    <w:name w:val="Body Text 2 Char"/>
    <w:basedOn w:val="DefaultParagraphFont"/>
    <w:link w:val="BodyText2"/>
    <w:rsid w:val="00562521"/>
    <w:rPr>
      <w:rFonts w:ascii="Century Gothic" w:eastAsia="Times New Roman" w:hAnsi="Century Gothic" w:cs="Times New Roman"/>
      <w:i/>
      <w:sz w:val="20"/>
      <w:szCs w:val="20"/>
      <w:lang w:val="en-US" w:eastAsia="en-US"/>
    </w:rPr>
  </w:style>
  <w:style w:type="paragraph" w:styleId="BodyText3">
    <w:name w:val="Body Text 3"/>
    <w:basedOn w:val="Normal"/>
    <w:link w:val="BodyText3Char"/>
    <w:uiPriority w:val="99"/>
    <w:semiHidden/>
    <w:unhideWhenUsed/>
    <w:rsid w:val="00562521"/>
    <w:pPr>
      <w:spacing w:after="120"/>
    </w:pPr>
    <w:rPr>
      <w:sz w:val="16"/>
      <w:szCs w:val="16"/>
    </w:rPr>
  </w:style>
  <w:style w:type="character" w:customStyle="1" w:styleId="BodyText3Char">
    <w:name w:val="Body Text 3 Char"/>
    <w:basedOn w:val="DefaultParagraphFont"/>
    <w:link w:val="BodyText3"/>
    <w:uiPriority w:val="99"/>
    <w:semiHidden/>
    <w:rsid w:val="00562521"/>
    <w:rPr>
      <w:sz w:val="16"/>
      <w:szCs w:val="16"/>
    </w:rPr>
  </w:style>
  <w:style w:type="character" w:styleId="CommentReference">
    <w:name w:val="annotation reference"/>
    <w:semiHidden/>
    <w:unhideWhenUsed/>
    <w:rsid w:val="00EB7898"/>
    <w:rPr>
      <w:sz w:val="16"/>
      <w:szCs w:val="16"/>
    </w:rPr>
  </w:style>
  <w:style w:type="paragraph" w:styleId="ListParagraph">
    <w:name w:val="List Paragraph"/>
    <w:basedOn w:val="Normal"/>
    <w:uiPriority w:val="34"/>
    <w:qFormat/>
    <w:rsid w:val="00EB7898"/>
    <w:pPr>
      <w:spacing w:after="0" w:line="240" w:lineRule="auto"/>
      <w:ind w:left="720"/>
    </w:pPr>
    <w:rPr>
      <w:rFonts w:ascii="Book Antiqua" w:eastAsia="Times New Roman" w:hAnsi="Book Antiqua" w:cs="Times New Roman"/>
      <w:sz w:val="24"/>
      <w:szCs w:val="24"/>
    </w:rPr>
  </w:style>
  <w:style w:type="character" w:styleId="Hyperlink">
    <w:name w:val="Hyperlink"/>
    <w:uiPriority w:val="99"/>
    <w:rsid w:val="00EB7898"/>
    <w:rPr>
      <w:color w:val="0000FF"/>
      <w:u w:val="single"/>
    </w:rPr>
  </w:style>
  <w:style w:type="paragraph" w:styleId="NoSpacing">
    <w:name w:val="No Spacing"/>
    <w:uiPriority w:val="1"/>
    <w:qFormat/>
    <w:rsid w:val="00AB236F"/>
    <w:pPr>
      <w:spacing w:after="0" w:line="240" w:lineRule="auto"/>
    </w:pPr>
  </w:style>
  <w:style w:type="character" w:customStyle="1" w:styleId="Heading4Char">
    <w:name w:val="Heading 4 Char"/>
    <w:basedOn w:val="DefaultParagraphFont"/>
    <w:link w:val="Heading4"/>
    <w:uiPriority w:val="9"/>
    <w:semiHidden/>
    <w:rsid w:val="00404466"/>
    <w:rPr>
      <w:rFonts w:asciiTheme="majorHAnsi" w:eastAsiaTheme="majorEastAsia" w:hAnsiTheme="majorHAnsi" w:cstheme="majorBidi"/>
      <w:i/>
      <w:iCs/>
      <w:color w:val="26708A" w:themeColor="accent1" w:themeShade="BF"/>
    </w:rPr>
  </w:style>
  <w:style w:type="character" w:customStyle="1" w:styleId="Heading1Char">
    <w:name w:val="Heading 1 Char"/>
    <w:basedOn w:val="DefaultParagraphFont"/>
    <w:link w:val="Heading1"/>
    <w:uiPriority w:val="9"/>
    <w:rsid w:val="00404466"/>
    <w:rPr>
      <w:rFonts w:asciiTheme="majorHAnsi" w:eastAsiaTheme="majorEastAsia" w:hAnsiTheme="majorHAnsi" w:cstheme="majorBidi"/>
      <w:color w:val="26708A" w:themeColor="accent1" w:themeShade="BF"/>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60243B"/>
  </w:style>
  <w:style w:type="paragraph" w:customStyle="1" w:styleId="Bullet">
    <w:name w:val="Bullet"/>
    <w:basedOn w:val="Normal"/>
    <w:rsid w:val="00B013E7"/>
    <w:pPr>
      <w:numPr>
        <w:ilvl w:val="1"/>
        <w:numId w:val="3"/>
      </w:num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50A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Revision">
    <w:name w:val="Revision"/>
    <w:hidden/>
    <w:uiPriority w:val="99"/>
    <w:semiHidden/>
    <w:rsid w:val="00AC4072"/>
    <w:pPr>
      <w:spacing w:after="0" w:line="240" w:lineRule="auto"/>
    </w:p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customStyle="1" w:styleId="paragraph">
    <w:name w:val="paragraph"/>
    <w:basedOn w:val="Normal"/>
    <w:rsid w:val="00586E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rsid w:val="00586E58"/>
  </w:style>
  <w:style w:type="character" w:customStyle="1" w:styleId="eop">
    <w:name w:val="eop"/>
    <w:rsid w:val="00586E58"/>
  </w:style>
  <w:style w:type="paragraph" w:styleId="CommentText">
    <w:name w:val="annotation text"/>
    <w:basedOn w:val="Normal"/>
    <w:link w:val="CommentTextChar"/>
    <w:uiPriority w:val="99"/>
    <w:semiHidden/>
    <w:unhideWhenUsed/>
    <w:rsid w:val="00436F47"/>
    <w:pPr>
      <w:spacing w:line="240" w:lineRule="auto"/>
    </w:pPr>
    <w:rPr>
      <w:sz w:val="20"/>
      <w:szCs w:val="20"/>
    </w:rPr>
  </w:style>
  <w:style w:type="character" w:customStyle="1" w:styleId="CommentTextChar">
    <w:name w:val="Comment Text Char"/>
    <w:basedOn w:val="DefaultParagraphFont"/>
    <w:link w:val="CommentText"/>
    <w:uiPriority w:val="99"/>
    <w:semiHidden/>
    <w:rsid w:val="00436F47"/>
    <w:rPr>
      <w:sz w:val="20"/>
      <w:szCs w:val="20"/>
    </w:rPr>
  </w:style>
  <w:style w:type="paragraph" w:styleId="CommentSubject">
    <w:name w:val="annotation subject"/>
    <w:basedOn w:val="CommentText"/>
    <w:next w:val="CommentText"/>
    <w:link w:val="CommentSubjectChar"/>
    <w:uiPriority w:val="99"/>
    <w:semiHidden/>
    <w:unhideWhenUsed/>
    <w:rsid w:val="00436F47"/>
    <w:rPr>
      <w:b/>
      <w:bCs/>
    </w:rPr>
  </w:style>
  <w:style w:type="character" w:customStyle="1" w:styleId="CommentSubjectChar">
    <w:name w:val="Comment Subject Char"/>
    <w:basedOn w:val="CommentTextChar"/>
    <w:link w:val="CommentSubject"/>
    <w:uiPriority w:val="99"/>
    <w:semiHidden/>
    <w:rsid w:val="00436F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ientcare@wcgclinica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TO Unity">
      <a:dk1>
        <a:sysClr val="windowText" lastClr="000000"/>
      </a:dk1>
      <a:lt1>
        <a:sysClr val="window" lastClr="FFFFFF"/>
      </a:lt1>
      <a:dk2>
        <a:srgbClr val="636466"/>
      </a:dk2>
      <a:lt2>
        <a:srgbClr val="E7E6E6"/>
      </a:lt2>
      <a:accent1>
        <a:srgbClr val="3397B9"/>
      </a:accent1>
      <a:accent2>
        <a:srgbClr val="2DBDB6"/>
      </a:accent2>
      <a:accent3>
        <a:srgbClr val="44C8F5"/>
      </a:accent3>
      <a:accent4>
        <a:srgbClr val="8071B4"/>
      </a:accent4>
      <a:accent5>
        <a:srgbClr val="EF413D"/>
      </a:accent5>
      <a:accent6>
        <a:srgbClr val="70AD47"/>
      </a:accent6>
      <a:hlink>
        <a:srgbClr val="0563C1"/>
      </a:hlink>
      <a:folHlink>
        <a:srgbClr val="954F72"/>
      </a:folHlink>
    </a:clrScheme>
    <a:fontScheme name="BTO Un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X1Um8rdNF8xp5Vawa5JQmb4QA==">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WCG Clinical</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Ng-Cummings</dc:creator>
  <cp:lastModifiedBy>Julia Wynn</cp:lastModifiedBy>
  <cp:revision>3</cp:revision>
  <dcterms:created xsi:type="dcterms:W3CDTF">2026-01-12T16:34:00Z</dcterms:created>
  <dcterms:modified xsi:type="dcterms:W3CDTF">2026-01-12T16:38:00Z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65aec-d7f7-4d57-8ee9-3f5137a3f6b1_Enabled">
    <vt:lpwstr>True</vt:lpwstr>
  </property>
  <property fmtid="{D5CDD505-2E9C-101B-9397-08002B2CF9AE}" pid="3" name="MSIP_Label_07665aec-d7f7-4d57-8ee9-3f5137a3f6b1_SiteId">
    <vt:lpwstr>92867854-71a8-42f2-898a-6953be9825e8</vt:lpwstr>
  </property>
  <property fmtid="{D5CDD505-2E9C-101B-9397-08002B2CF9AE}" pid="4" name="MSIP_Label_07665aec-d7f7-4d57-8ee9-3f5137a3f6b1_SetDate">
    <vt:lpwstr>2025-09-30T17:52:10Z</vt:lpwstr>
  </property>
  <property fmtid="{D5CDD505-2E9C-101B-9397-08002B2CF9AE}" pid="5" name="MSIP_Label_07665aec-d7f7-4d57-8ee9-3f5137a3f6b1_Name">
    <vt:lpwstr>Internal-Confidential</vt:lpwstr>
  </property>
  <property fmtid="{D5CDD505-2E9C-101B-9397-08002B2CF9AE}" pid="6" name="MSIP_Label_07665aec-d7f7-4d57-8ee9-3f5137a3f6b1_ActionId">
    <vt:lpwstr>43a415ae-145e-44fd-92b7-42ad70c12fdf</vt:lpwstr>
  </property>
  <property fmtid="{D5CDD505-2E9C-101B-9397-08002B2CF9AE}" pid="7" name="MSIP_Label_07665aec-d7f7-4d57-8ee9-3f5137a3f6b1_Removed">
    <vt:lpwstr>False</vt:lpwstr>
  </property>
  <property fmtid="{D5CDD505-2E9C-101B-9397-08002B2CF9AE}" pid="8" name="MSIP_Label_07665aec-d7f7-4d57-8ee9-3f5137a3f6b1_Extended_MSFT_Method">
    <vt:lpwstr>Standard</vt:lpwstr>
  </property>
  <property fmtid="{D5CDD505-2E9C-101B-9397-08002B2CF9AE}" pid="9" name="Sensitivity">
    <vt:lpwstr>Internal-Confidential</vt:lpwstr>
  </property>
</Properties>
</file>